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009" w:rsidRDefault="00D00009" w:rsidP="00A850D8">
      <w:pPr>
        <w:ind w:firstLine="720"/>
        <w:jc w:val="center"/>
        <w:rPr>
          <w:b/>
          <w:sz w:val="28"/>
          <w:szCs w:val="28"/>
        </w:rPr>
      </w:pPr>
      <w:r w:rsidRPr="00D00009">
        <w:rPr>
          <w:b/>
          <w:noProof/>
          <w:sz w:val="28"/>
          <w:szCs w:val="28"/>
        </w:rPr>
        <w:drawing>
          <wp:inline distT="0" distB="0" distL="0" distR="0">
            <wp:extent cx="5940425" cy="8009230"/>
            <wp:effectExtent l="0" t="0" r="0" b="0"/>
            <wp:docPr id="1" name="Рисунок 1" descr="C:\Users\slobodchikova_oe\Pictures\Мои сканированные изображения\сканирование01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obodchikova_oe\Pictures\Мои сканированные изображения\сканирование017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009230"/>
                    </a:xfrm>
                    <a:prstGeom prst="rect">
                      <a:avLst/>
                    </a:prstGeom>
                    <a:noFill/>
                    <a:ln>
                      <a:noFill/>
                    </a:ln>
                  </pic:spPr>
                </pic:pic>
              </a:graphicData>
            </a:graphic>
          </wp:inline>
        </w:drawing>
      </w:r>
    </w:p>
    <w:p w:rsidR="00D00009" w:rsidRDefault="00D00009" w:rsidP="00A850D8">
      <w:pPr>
        <w:ind w:firstLine="720"/>
        <w:jc w:val="center"/>
        <w:rPr>
          <w:b/>
          <w:sz w:val="28"/>
          <w:szCs w:val="28"/>
        </w:rPr>
      </w:pPr>
    </w:p>
    <w:p w:rsidR="00D00009" w:rsidRDefault="00D00009" w:rsidP="00A850D8">
      <w:pPr>
        <w:ind w:firstLine="720"/>
        <w:jc w:val="center"/>
        <w:rPr>
          <w:b/>
          <w:sz w:val="28"/>
          <w:szCs w:val="28"/>
        </w:rPr>
      </w:pPr>
    </w:p>
    <w:p w:rsidR="00D00009" w:rsidRDefault="00D00009" w:rsidP="00A850D8">
      <w:pPr>
        <w:ind w:firstLine="720"/>
        <w:jc w:val="center"/>
        <w:rPr>
          <w:b/>
          <w:sz w:val="28"/>
          <w:szCs w:val="28"/>
        </w:rPr>
      </w:pPr>
    </w:p>
    <w:p w:rsidR="00D00009" w:rsidRDefault="00D00009" w:rsidP="00A850D8">
      <w:pPr>
        <w:ind w:firstLine="720"/>
        <w:jc w:val="center"/>
        <w:rPr>
          <w:b/>
          <w:sz w:val="28"/>
          <w:szCs w:val="28"/>
        </w:rPr>
      </w:pPr>
    </w:p>
    <w:p w:rsidR="00D00009" w:rsidRDefault="00D00009" w:rsidP="00A850D8">
      <w:pPr>
        <w:ind w:firstLine="720"/>
        <w:jc w:val="center"/>
        <w:rPr>
          <w:b/>
          <w:sz w:val="28"/>
          <w:szCs w:val="28"/>
        </w:rPr>
      </w:pPr>
    </w:p>
    <w:p w:rsidR="001C73ED" w:rsidRDefault="001C73ED" w:rsidP="00A850D8">
      <w:pPr>
        <w:ind w:firstLine="720"/>
        <w:jc w:val="right"/>
        <w:rPr>
          <w:sz w:val="28"/>
          <w:szCs w:val="28"/>
        </w:rPr>
      </w:pPr>
    </w:p>
    <w:p w:rsidR="00A850D8" w:rsidRDefault="005E0E0A" w:rsidP="00A850D8">
      <w:pPr>
        <w:ind w:firstLine="720"/>
        <w:jc w:val="right"/>
        <w:rPr>
          <w:sz w:val="28"/>
          <w:szCs w:val="28"/>
        </w:rPr>
      </w:pPr>
      <w:bookmarkStart w:id="0" w:name="_GoBack"/>
      <w:bookmarkEnd w:id="0"/>
      <w:r>
        <w:rPr>
          <w:sz w:val="28"/>
          <w:szCs w:val="28"/>
        </w:rPr>
        <w:lastRenderedPageBreak/>
        <w:t>УТВЕРЖДЕ</w:t>
      </w:r>
      <w:r w:rsidR="00A850D8">
        <w:rPr>
          <w:sz w:val="28"/>
          <w:szCs w:val="28"/>
        </w:rPr>
        <w:t>НЫ</w:t>
      </w:r>
    </w:p>
    <w:p w:rsidR="00A850D8" w:rsidRDefault="00A850D8" w:rsidP="00A850D8">
      <w:pPr>
        <w:ind w:firstLine="720"/>
        <w:jc w:val="right"/>
        <w:rPr>
          <w:sz w:val="28"/>
          <w:szCs w:val="28"/>
        </w:rPr>
      </w:pPr>
      <w:r>
        <w:rPr>
          <w:sz w:val="28"/>
          <w:szCs w:val="28"/>
        </w:rPr>
        <w:t>распоряжением администрации</w:t>
      </w:r>
    </w:p>
    <w:p w:rsidR="00E74112" w:rsidRDefault="00E74112" w:rsidP="00A850D8">
      <w:pPr>
        <w:ind w:firstLine="720"/>
        <w:jc w:val="right"/>
        <w:rPr>
          <w:sz w:val="28"/>
          <w:szCs w:val="28"/>
        </w:rPr>
      </w:pPr>
      <w:r>
        <w:rPr>
          <w:sz w:val="28"/>
          <w:szCs w:val="28"/>
        </w:rPr>
        <w:t>Бергульского сельсовета</w:t>
      </w:r>
    </w:p>
    <w:p w:rsidR="00A850D8" w:rsidRDefault="00A850D8" w:rsidP="00A850D8">
      <w:pPr>
        <w:ind w:firstLine="720"/>
        <w:jc w:val="right"/>
        <w:rPr>
          <w:sz w:val="28"/>
          <w:szCs w:val="28"/>
        </w:rPr>
      </w:pPr>
      <w:r>
        <w:rPr>
          <w:sz w:val="28"/>
          <w:szCs w:val="28"/>
        </w:rPr>
        <w:t xml:space="preserve">Северного района Новосибирской </w:t>
      </w:r>
    </w:p>
    <w:p w:rsidR="00A850D8" w:rsidRDefault="00A850D8" w:rsidP="00A850D8">
      <w:pPr>
        <w:ind w:firstLine="720"/>
        <w:jc w:val="right"/>
        <w:rPr>
          <w:sz w:val="28"/>
          <w:szCs w:val="28"/>
        </w:rPr>
      </w:pPr>
      <w:r>
        <w:rPr>
          <w:sz w:val="28"/>
          <w:szCs w:val="28"/>
        </w:rPr>
        <w:t xml:space="preserve">области от </w:t>
      </w:r>
      <w:r w:rsidR="00E74112">
        <w:rPr>
          <w:sz w:val="28"/>
          <w:szCs w:val="28"/>
        </w:rPr>
        <w:t xml:space="preserve">31.10.2019 </w:t>
      </w:r>
      <w:r>
        <w:rPr>
          <w:sz w:val="28"/>
          <w:szCs w:val="28"/>
        </w:rPr>
        <w:t xml:space="preserve"> №</w:t>
      </w:r>
      <w:r w:rsidR="00F031D0">
        <w:rPr>
          <w:sz w:val="28"/>
          <w:szCs w:val="28"/>
        </w:rPr>
        <w:t xml:space="preserve"> </w:t>
      </w:r>
      <w:r w:rsidR="00E74112">
        <w:rPr>
          <w:sz w:val="28"/>
          <w:szCs w:val="28"/>
        </w:rPr>
        <w:t>8-Р</w:t>
      </w:r>
    </w:p>
    <w:p w:rsidR="00A850D8" w:rsidRDefault="00A850D8" w:rsidP="00A850D8">
      <w:pPr>
        <w:ind w:firstLine="720"/>
        <w:rPr>
          <w:sz w:val="28"/>
          <w:szCs w:val="28"/>
        </w:rPr>
      </w:pPr>
    </w:p>
    <w:p w:rsidR="00A850D8" w:rsidRDefault="00A850D8" w:rsidP="00A850D8">
      <w:pPr>
        <w:ind w:firstLine="720"/>
        <w:rPr>
          <w:sz w:val="28"/>
          <w:szCs w:val="28"/>
        </w:rPr>
      </w:pPr>
    </w:p>
    <w:p w:rsidR="00A850D8" w:rsidRDefault="005E0E0A" w:rsidP="005E0E0A">
      <w:pPr>
        <w:ind w:firstLine="720"/>
        <w:jc w:val="center"/>
        <w:rPr>
          <w:b/>
          <w:sz w:val="28"/>
          <w:szCs w:val="28"/>
        </w:rPr>
      </w:pPr>
      <w:r w:rsidRPr="005E0E0A">
        <w:rPr>
          <w:b/>
          <w:sz w:val="28"/>
          <w:szCs w:val="28"/>
        </w:rPr>
        <w:t>ОСНОВНЫЕ НАПРАВЛЕНИЯ</w:t>
      </w:r>
    </w:p>
    <w:p w:rsidR="00A850D8" w:rsidRDefault="00A850D8" w:rsidP="00A850D8">
      <w:pPr>
        <w:jc w:val="center"/>
        <w:rPr>
          <w:b/>
          <w:bCs/>
          <w:sz w:val="28"/>
          <w:szCs w:val="28"/>
        </w:rPr>
      </w:pPr>
      <w:r>
        <w:rPr>
          <w:b/>
          <w:bCs/>
          <w:sz w:val="28"/>
          <w:szCs w:val="28"/>
        </w:rPr>
        <w:t xml:space="preserve"> бюджетной и налоговой политики </w:t>
      </w:r>
      <w:r w:rsidR="00E74112">
        <w:rPr>
          <w:b/>
          <w:bCs/>
          <w:sz w:val="28"/>
          <w:szCs w:val="28"/>
        </w:rPr>
        <w:t xml:space="preserve">Бергульского сельсовета </w:t>
      </w:r>
      <w:r>
        <w:rPr>
          <w:b/>
          <w:bCs/>
          <w:sz w:val="28"/>
          <w:szCs w:val="28"/>
        </w:rPr>
        <w:t>Северного района Новосибирской области на 20</w:t>
      </w:r>
      <w:r w:rsidR="00945B86">
        <w:rPr>
          <w:b/>
          <w:bCs/>
          <w:sz w:val="28"/>
          <w:szCs w:val="28"/>
        </w:rPr>
        <w:t>20</w:t>
      </w:r>
      <w:r>
        <w:rPr>
          <w:b/>
          <w:bCs/>
          <w:sz w:val="28"/>
          <w:szCs w:val="28"/>
        </w:rPr>
        <w:t xml:space="preserve"> год и плановый период 20</w:t>
      </w:r>
      <w:r w:rsidR="000F5D19">
        <w:rPr>
          <w:b/>
          <w:bCs/>
          <w:sz w:val="28"/>
          <w:szCs w:val="28"/>
        </w:rPr>
        <w:t>2</w:t>
      </w:r>
      <w:r w:rsidR="00945B86">
        <w:rPr>
          <w:b/>
          <w:bCs/>
          <w:sz w:val="28"/>
          <w:szCs w:val="28"/>
        </w:rPr>
        <w:t>1</w:t>
      </w:r>
      <w:r>
        <w:rPr>
          <w:b/>
          <w:bCs/>
          <w:sz w:val="28"/>
          <w:szCs w:val="28"/>
        </w:rPr>
        <w:t xml:space="preserve"> и 20</w:t>
      </w:r>
      <w:r w:rsidR="0056480A">
        <w:rPr>
          <w:b/>
          <w:bCs/>
          <w:sz w:val="28"/>
          <w:szCs w:val="28"/>
        </w:rPr>
        <w:t>2</w:t>
      </w:r>
      <w:r w:rsidR="00945B86">
        <w:rPr>
          <w:b/>
          <w:bCs/>
          <w:sz w:val="28"/>
          <w:szCs w:val="28"/>
        </w:rPr>
        <w:t>2</w:t>
      </w:r>
      <w:r>
        <w:rPr>
          <w:b/>
          <w:bCs/>
          <w:sz w:val="28"/>
          <w:szCs w:val="28"/>
        </w:rPr>
        <w:t xml:space="preserve"> годов</w:t>
      </w:r>
    </w:p>
    <w:p w:rsidR="00A850D8" w:rsidRDefault="00A850D8" w:rsidP="00A850D8">
      <w:pPr>
        <w:ind w:firstLine="720"/>
        <w:jc w:val="both"/>
        <w:rPr>
          <w:sz w:val="28"/>
          <w:szCs w:val="28"/>
        </w:rPr>
      </w:pPr>
    </w:p>
    <w:p w:rsidR="00A850D8" w:rsidRPr="005E0E0A" w:rsidRDefault="00A850D8" w:rsidP="00A850D8">
      <w:pPr>
        <w:jc w:val="center"/>
        <w:rPr>
          <w:b/>
          <w:sz w:val="28"/>
          <w:szCs w:val="28"/>
        </w:rPr>
      </w:pPr>
      <w:r w:rsidRPr="005E0E0A">
        <w:rPr>
          <w:b/>
          <w:sz w:val="28"/>
          <w:szCs w:val="28"/>
          <w:lang w:val="en-US"/>
        </w:rPr>
        <w:t>I</w:t>
      </w:r>
      <w:r w:rsidRPr="005E0E0A">
        <w:rPr>
          <w:b/>
          <w:sz w:val="28"/>
          <w:szCs w:val="28"/>
        </w:rPr>
        <w:t>. Общие положения</w:t>
      </w:r>
    </w:p>
    <w:p w:rsidR="00A850D8" w:rsidRDefault="00A850D8" w:rsidP="00A850D8">
      <w:pPr>
        <w:ind w:firstLine="720"/>
        <w:jc w:val="both"/>
        <w:rPr>
          <w:sz w:val="28"/>
          <w:szCs w:val="28"/>
        </w:rPr>
      </w:pPr>
    </w:p>
    <w:p w:rsidR="00A850D8" w:rsidRDefault="00A850D8" w:rsidP="00A850D8">
      <w:pPr>
        <w:ind w:firstLine="720"/>
        <w:jc w:val="both"/>
        <w:rPr>
          <w:sz w:val="28"/>
          <w:szCs w:val="28"/>
        </w:rPr>
      </w:pPr>
      <w:r>
        <w:rPr>
          <w:sz w:val="28"/>
          <w:szCs w:val="28"/>
        </w:rPr>
        <w:t xml:space="preserve">Основные направления бюджетной и налоговой политики </w:t>
      </w:r>
      <w:r w:rsidR="00E74112">
        <w:rPr>
          <w:sz w:val="28"/>
          <w:szCs w:val="28"/>
        </w:rPr>
        <w:t xml:space="preserve">Бергульского сельсовета </w:t>
      </w:r>
      <w:r>
        <w:rPr>
          <w:sz w:val="28"/>
          <w:szCs w:val="28"/>
        </w:rPr>
        <w:t>Северного района Новосибирской области на 20</w:t>
      </w:r>
      <w:r w:rsidR="00945B86">
        <w:rPr>
          <w:sz w:val="28"/>
          <w:szCs w:val="28"/>
        </w:rPr>
        <w:t>20</w:t>
      </w:r>
      <w:r>
        <w:rPr>
          <w:sz w:val="28"/>
          <w:szCs w:val="28"/>
        </w:rPr>
        <w:t xml:space="preserve"> год и плановый период 20</w:t>
      </w:r>
      <w:r w:rsidR="000F5D19">
        <w:rPr>
          <w:sz w:val="28"/>
          <w:szCs w:val="28"/>
        </w:rPr>
        <w:t>2</w:t>
      </w:r>
      <w:r w:rsidR="00945B86">
        <w:rPr>
          <w:sz w:val="28"/>
          <w:szCs w:val="28"/>
        </w:rPr>
        <w:t>1</w:t>
      </w:r>
      <w:r>
        <w:rPr>
          <w:sz w:val="28"/>
          <w:szCs w:val="28"/>
        </w:rPr>
        <w:t xml:space="preserve"> и 20</w:t>
      </w:r>
      <w:r w:rsidR="00E22305">
        <w:rPr>
          <w:sz w:val="28"/>
          <w:szCs w:val="28"/>
        </w:rPr>
        <w:t>2</w:t>
      </w:r>
      <w:r w:rsidR="00945B86">
        <w:rPr>
          <w:sz w:val="28"/>
          <w:szCs w:val="28"/>
        </w:rPr>
        <w:t>2</w:t>
      </w:r>
      <w:r>
        <w:rPr>
          <w:sz w:val="28"/>
          <w:szCs w:val="28"/>
        </w:rPr>
        <w:t xml:space="preserve"> годов (далее − Основные направления) разработаны администрацией </w:t>
      </w:r>
      <w:r w:rsidR="00E74112">
        <w:rPr>
          <w:sz w:val="28"/>
          <w:szCs w:val="28"/>
        </w:rPr>
        <w:t xml:space="preserve">Бергульского сельсовета </w:t>
      </w:r>
      <w:r>
        <w:rPr>
          <w:sz w:val="28"/>
          <w:szCs w:val="28"/>
        </w:rPr>
        <w:t xml:space="preserve">Северного района Новосибирской области в целях подготовки проекта местного бюджета </w:t>
      </w:r>
      <w:r w:rsidR="00E74112">
        <w:rPr>
          <w:sz w:val="28"/>
          <w:szCs w:val="28"/>
        </w:rPr>
        <w:t xml:space="preserve">Бергульского сельсовета </w:t>
      </w:r>
      <w:r>
        <w:rPr>
          <w:sz w:val="28"/>
          <w:szCs w:val="28"/>
        </w:rPr>
        <w:t>Северного района Новосибирской области (далее – местный бюджет) на очередной среднесрочный период и являются одним из документов</w:t>
      </w:r>
      <w:r w:rsidR="00F031D0">
        <w:rPr>
          <w:sz w:val="28"/>
          <w:szCs w:val="28"/>
        </w:rPr>
        <w:t>,</w:t>
      </w:r>
      <w:r>
        <w:rPr>
          <w:sz w:val="28"/>
          <w:szCs w:val="28"/>
        </w:rPr>
        <w:t xml:space="preserve"> которые необходимо учитывать в процессе бюджетного проектирования и планирования местного бюджета.</w:t>
      </w:r>
    </w:p>
    <w:p w:rsidR="00285793" w:rsidRDefault="00A850D8" w:rsidP="0096269A">
      <w:pPr>
        <w:pStyle w:val="a3"/>
        <w:spacing w:after="0" w:line="240" w:lineRule="auto"/>
        <w:ind w:left="0" w:firstLine="709"/>
        <w:jc w:val="both"/>
      </w:pPr>
      <w:r>
        <w:rPr>
          <w:rFonts w:ascii="Times New Roman" w:hAnsi="Times New Roman"/>
          <w:sz w:val="28"/>
          <w:szCs w:val="28"/>
        </w:rPr>
        <w:t xml:space="preserve">Разработка данного документа осуществлялась с учетом итогов </w:t>
      </w:r>
      <w:r w:rsidR="0096269A">
        <w:rPr>
          <w:rFonts w:ascii="Times New Roman" w:hAnsi="Times New Roman"/>
          <w:sz w:val="28"/>
          <w:szCs w:val="28"/>
        </w:rPr>
        <w:t xml:space="preserve">реализации и преемственности задач бюджетной и налоговой политики в период </w:t>
      </w:r>
      <w:r w:rsidR="00082EE3">
        <w:rPr>
          <w:rFonts w:ascii="Times New Roman" w:hAnsi="Times New Roman"/>
          <w:sz w:val="28"/>
          <w:szCs w:val="28"/>
        </w:rPr>
        <w:t xml:space="preserve">до </w:t>
      </w:r>
      <w:r w:rsidR="0096269A">
        <w:rPr>
          <w:rFonts w:ascii="Times New Roman" w:hAnsi="Times New Roman"/>
          <w:sz w:val="28"/>
          <w:szCs w:val="28"/>
        </w:rPr>
        <w:t>201</w:t>
      </w:r>
      <w:r w:rsidR="00082EE3">
        <w:rPr>
          <w:rFonts w:ascii="Times New Roman" w:hAnsi="Times New Roman"/>
          <w:sz w:val="28"/>
          <w:szCs w:val="28"/>
        </w:rPr>
        <w:t>9</w:t>
      </w:r>
      <w:r w:rsidR="0096269A">
        <w:rPr>
          <w:rFonts w:ascii="Times New Roman" w:hAnsi="Times New Roman"/>
          <w:sz w:val="28"/>
          <w:szCs w:val="28"/>
        </w:rPr>
        <w:t xml:space="preserve"> года</w:t>
      </w:r>
      <w:r w:rsidR="007B4B33">
        <w:rPr>
          <w:rFonts w:ascii="Times New Roman" w:hAnsi="Times New Roman"/>
          <w:sz w:val="28"/>
          <w:szCs w:val="28"/>
        </w:rPr>
        <w:t>.</w:t>
      </w:r>
    </w:p>
    <w:p w:rsidR="00C0314C" w:rsidRDefault="00C0314C"/>
    <w:p w:rsidR="00C0314C" w:rsidRPr="005E0E0A" w:rsidRDefault="00C0314C" w:rsidP="00C0314C">
      <w:pPr>
        <w:jc w:val="center"/>
        <w:rPr>
          <w:b/>
          <w:sz w:val="28"/>
          <w:szCs w:val="28"/>
        </w:rPr>
      </w:pPr>
      <w:r w:rsidRPr="005E0E0A">
        <w:rPr>
          <w:b/>
          <w:sz w:val="28"/>
          <w:szCs w:val="28"/>
          <w:lang w:val="en-US"/>
        </w:rPr>
        <w:t>II</w:t>
      </w:r>
      <w:r w:rsidRPr="005E0E0A">
        <w:rPr>
          <w:b/>
          <w:sz w:val="28"/>
          <w:szCs w:val="28"/>
        </w:rPr>
        <w:t>. Налоговая политика</w:t>
      </w:r>
    </w:p>
    <w:p w:rsidR="00DC0827" w:rsidRDefault="00DC0827" w:rsidP="00DC0827">
      <w:pPr>
        <w:widowControl w:val="0"/>
        <w:adjustRightInd w:val="0"/>
        <w:ind w:firstLine="709"/>
        <w:jc w:val="both"/>
        <w:rPr>
          <w:sz w:val="28"/>
          <w:szCs w:val="28"/>
        </w:rPr>
      </w:pPr>
      <w:r>
        <w:rPr>
          <w:sz w:val="28"/>
          <w:szCs w:val="28"/>
        </w:rPr>
        <w:tab/>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01156C" w:rsidRDefault="0001156C" w:rsidP="0001156C">
      <w:pPr>
        <w:widowControl w:val="0"/>
        <w:adjustRightInd w:val="0"/>
        <w:ind w:firstLine="709"/>
        <w:jc w:val="both"/>
        <w:rPr>
          <w:sz w:val="28"/>
          <w:szCs w:val="28"/>
        </w:rPr>
      </w:pPr>
      <w:r>
        <w:rPr>
          <w:sz w:val="28"/>
          <w:szCs w:val="28"/>
        </w:rPr>
        <w:t>Основные направления налоговой политики</w:t>
      </w:r>
      <w:r w:rsidR="00E74112">
        <w:rPr>
          <w:sz w:val="28"/>
          <w:szCs w:val="28"/>
        </w:rPr>
        <w:t xml:space="preserve"> Бергульского сельсовета </w:t>
      </w:r>
      <w:r>
        <w:rPr>
          <w:sz w:val="28"/>
          <w:szCs w:val="28"/>
        </w:rPr>
        <w:t xml:space="preserve"> Северного района Новосибирской области на 20</w:t>
      </w:r>
      <w:r w:rsidR="00DC0827">
        <w:rPr>
          <w:sz w:val="28"/>
          <w:szCs w:val="28"/>
        </w:rPr>
        <w:t>20</w:t>
      </w:r>
      <w:r>
        <w:rPr>
          <w:sz w:val="28"/>
          <w:szCs w:val="28"/>
        </w:rPr>
        <w:t xml:space="preserve"> год и плановый период 202</w:t>
      </w:r>
      <w:r w:rsidR="00DC0827">
        <w:rPr>
          <w:sz w:val="28"/>
          <w:szCs w:val="28"/>
        </w:rPr>
        <w:t>1</w:t>
      </w:r>
      <w:r>
        <w:rPr>
          <w:sz w:val="28"/>
          <w:szCs w:val="28"/>
        </w:rPr>
        <w:t xml:space="preserve"> и 202</w:t>
      </w:r>
      <w:r w:rsidR="00DC0827">
        <w:rPr>
          <w:sz w:val="28"/>
          <w:szCs w:val="28"/>
        </w:rPr>
        <w:t>2</w:t>
      </w:r>
      <w:r>
        <w:rPr>
          <w:sz w:val="28"/>
          <w:szCs w:val="28"/>
        </w:rPr>
        <w:t xml:space="preserve"> годов разработаны с целью подготовки проекта местного бюджета на очередной финансовый год и плановый период, исходя из задач, намеченных в основных направлениях бюджетной и налоговой полит</w:t>
      </w:r>
      <w:r w:rsidR="00D6789D">
        <w:rPr>
          <w:sz w:val="28"/>
          <w:szCs w:val="28"/>
        </w:rPr>
        <w:t>ики Новосибирской области на 2020</w:t>
      </w:r>
      <w:r>
        <w:rPr>
          <w:sz w:val="28"/>
          <w:szCs w:val="28"/>
        </w:rPr>
        <w:t xml:space="preserve"> год и плановый период 202</w:t>
      </w:r>
      <w:r w:rsidR="00D6789D">
        <w:rPr>
          <w:sz w:val="28"/>
          <w:szCs w:val="28"/>
        </w:rPr>
        <w:t>1 и 2022</w:t>
      </w:r>
      <w:r>
        <w:rPr>
          <w:sz w:val="28"/>
          <w:szCs w:val="28"/>
        </w:rPr>
        <w:t xml:space="preserve"> годов</w:t>
      </w:r>
      <w:r w:rsidR="00F031D0">
        <w:rPr>
          <w:sz w:val="28"/>
          <w:szCs w:val="28"/>
        </w:rPr>
        <w:t>,</w:t>
      </w:r>
      <w:r>
        <w:rPr>
          <w:sz w:val="28"/>
          <w:szCs w:val="28"/>
        </w:rPr>
        <w:t xml:space="preserve"> с учетом сложившейся экономической ситуации в </w:t>
      </w:r>
      <w:proofErr w:type="spellStart"/>
      <w:r w:rsidR="00E74112">
        <w:rPr>
          <w:sz w:val="28"/>
          <w:szCs w:val="28"/>
        </w:rPr>
        <w:t>Бергульском</w:t>
      </w:r>
      <w:proofErr w:type="spellEnd"/>
      <w:r w:rsidR="00E74112">
        <w:rPr>
          <w:sz w:val="28"/>
          <w:szCs w:val="28"/>
        </w:rPr>
        <w:t xml:space="preserve"> сельсовете </w:t>
      </w:r>
      <w:r>
        <w:rPr>
          <w:sz w:val="28"/>
          <w:szCs w:val="28"/>
        </w:rPr>
        <w:t>Северно</w:t>
      </w:r>
      <w:r w:rsidR="00E74112">
        <w:rPr>
          <w:sz w:val="28"/>
          <w:szCs w:val="28"/>
        </w:rPr>
        <w:t xml:space="preserve">го </w:t>
      </w:r>
      <w:r>
        <w:rPr>
          <w:sz w:val="28"/>
          <w:szCs w:val="28"/>
        </w:rPr>
        <w:t xml:space="preserve"> район</w:t>
      </w:r>
      <w:r w:rsidR="00E74112">
        <w:rPr>
          <w:sz w:val="28"/>
          <w:szCs w:val="28"/>
        </w:rPr>
        <w:t xml:space="preserve">а </w:t>
      </w:r>
      <w:r>
        <w:rPr>
          <w:sz w:val="28"/>
          <w:szCs w:val="28"/>
        </w:rPr>
        <w:t xml:space="preserve"> Новосибирской области.</w:t>
      </w:r>
    </w:p>
    <w:p w:rsidR="003D5828" w:rsidRDefault="003D5828" w:rsidP="003D5828">
      <w:pPr>
        <w:suppressAutoHyphens/>
        <w:ind w:firstLine="709"/>
        <w:jc w:val="both"/>
        <w:rPr>
          <w:sz w:val="28"/>
          <w:szCs w:val="28"/>
        </w:rPr>
      </w:pPr>
      <w:r>
        <w:rPr>
          <w:sz w:val="28"/>
          <w:szCs w:val="28"/>
        </w:rPr>
        <w:t xml:space="preserve">В ближайшей трехлетней перспективе приоритетным </w:t>
      </w:r>
      <w:r w:rsidR="006601AB">
        <w:rPr>
          <w:sz w:val="28"/>
          <w:szCs w:val="28"/>
        </w:rPr>
        <w:t>направлением</w:t>
      </w:r>
      <w:r>
        <w:rPr>
          <w:sz w:val="28"/>
          <w:szCs w:val="28"/>
        </w:rPr>
        <w:t xml:space="preserve"> налоговой политики</w:t>
      </w:r>
      <w:r w:rsidR="00E74112">
        <w:rPr>
          <w:sz w:val="28"/>
          <w:szCs w:val="28"/>
        </w:rPr>
        <w:t xml:space="preserve"> Бергульского сельсовета </w:t>
      </w:r>
      <w:r>
        <w:rPr>
          <w:sz w:val="28"/>
          <w:szCs w:val="28"/>
        </w:rPr>
        <w:t xml:space="preserve"> Северного района Новосибирской области остается обеспечение стабильного социально-</w:t>
      </w:r>
      <w:r>
        <w:rPr>
          <w:sz w:val="28"/>
          <w:szCs w:val="28"/>
        </w:rPr>
        <w:lastRenderedPageBreak/>
        <w:t xml:space="preserve">экономического развития и сбалансированности местного бюджета, что потребует принятия дополнительных решений в следующих направлениях: </w:t>
      </w:r>
    </w:p>
    <w:p w:rsidR="003D5828" w:rsidRDefault="003D5828" w:rsidP="0001156C">
      <w:pPr>
        <w:widowControl w:val="0"/>
        <w:adjustRightInd w:val="0"/>
        <w:ind w:firstLine="709"/>
        <w:jc w:val="both"/>
        <w:rPr>
          <w:sz w:val="28"/>
          <w:szCs w:val="28"/>
        </w:rPr>
      </w:pPr>
    </w:p>
    <w:p w:rsidR="0001156C" w:rsidRDefault="006601AB" w:rsidP="0001156C">
      <w:pPr>
        <w:pStyle w:val="a7"/>
        <w:numPr>
          <w:ilvl w:val="0"/>
          <w:numId w:val="5"/>
        </w:numPr>
        <w:ind w:left="0" w:firstLine="708"/>
        <w:jc w:val="both"/>
        <w:rPr>
          <w:rFonts w:ascii="Times New Roman" w:hAnsi="Times New Roman" w:cs="Times New Roman"/>
          <w:sz w:val="28"/>
          <w:szCs w:val="28"/>
        </w:rPr>
      </w:pPr>
      <w:r>
        <w:rPr>
          <w:rFonts w:ascii="Times New Roman" w:hAnsi="Times New Roman" w:cs="Times New Roman"/>
          <w:sz w:val="28"/>
          <w:szCs w:val="28"/>
        </w:rPr>
        <w:t>Увеличение налоговой базы, установление ставок налогов, актуализация налогового законодательства</w:t>
      </w:r>
      <w:r w:rsidR="0001156C">
        <w:rPr>
          <w:rFonts w:ascii="Times New Roman" w:hAnsi="Times New Roman" w:cs="Times New Roman"/>
          <w:sz w:val="28"/>
          <w:szCs w:val="28"/>
        </w:rPr>
        <w:t xml:space="preserve">: </w:t>
      </w:r>
    </w:p>
    <w:p w:rsidR="0001156C" w:rsidRDefault="0001156C" w:rsidP="00E27857">
      <w:pPr>
        <w:pStyle w:val="a7"/>
        <w:numPr>
          <w:ilvl w:val="1"/>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Повышение уровня ответственности главных администраторов налогов, сборов и других обязательных платежей за выполнение плановых показателей поступления доходов. Налоговым органам, как основному администратору, формирующему доходную часть бюджета, как и другим администраторам поступлений, необходимо выстроить с плательщиками работу по укреплению дисциплины платежей, созданию условий, способствующих росту платежей в бюджет.</w:t>
      </w:r>
    </w:p>
    <w:p w:rsidR="00E27857" w:rsidRPr="00E27857" w:rsidRDefault="00E27857" w:rsidP="00E27857">
      <w:pPr>
        <w:suppressAutoHyphens/>
        <w:ind w:firstLine="708"/>
        <w:jc w:val="both"/>
        <w:rPr>
          <w:sz w:val="28"/>
          <w:szCs w:val="28"/>
        </w:rPr>
      </w:pPr>
      <w:r>
        <w:rPr>
          <w:sz w:val="28"/>
          <w:szCs w:val="28"/>
        </w:rPr>
        <w:t xml:space="preserve">1.2. </w:t>
      </w:r>
      <w:r w:rsidRPr="00E27857">
        <w:rPr>
          <w:sz w:val="28"/>
          <w:szCs w:val="28"/>
        </w:rPr>
        <w:t xml:space="preserve">В связи с отменой с 2021 года системы налогообложения в виде единого налога на вмененный доход по отдельным видам деятельности будет </w:t>
      </w:r>
      <w:r>
        <w:rPr>
          <w:sz w:val="28"/>
          <w:szCs w:val="28"/>
        </w:rPr>
        <w:t xml:space="preserve">Правительством Новосибирской области </w:t>
      </w:r>
      <w:r w:rsidRPr="00E27857">
        <w:rPr>
          <w:sz w:val="28"/>
          <w:szCs w:val="28"/>
        </w:rPr>
        <w:t>рассмотрен вопрос компенсации выпадающих доходов местны</w:t>
      </w:r>
      <w:r>
        <w:rPr>
          <w:sz w:val="28"/>
          <w:szCs w:val="28"/>
        </w:rPr>
        <w:t>м</w:t>
      </w:r>
      <w:r w:rsidRPr="00E27857">
        <w:rPr>
          <w:sz w:val="28"/>
          <w:szCs w:val="28"/>
        </w:rPr>
        <w:t xml:space="preserve"> бюджет</w:t>
      </w:r>
      <w:r>
        <w:rPr>
          <w:sz w:val="28"/>
          <w:szCs w:val="28"/>
        </w:rPr>
        <w:t>ам</w:t>
      </w:r>
      <w:r w:rsidRPr="00E27857">
        <w:rPr>
          <w:sz w:val="28"/>
          <w:szCs w:val="28"/>
        </w:rPr>
        <w:t>.</w:t>
      </w:r>
    </w:p>
    <w:p w:rsidR="00E27857" w:rsidRPr="00E27857" w:rsidRDefault="00E27857" w:rsidP="00E27857">
      <w:pPr>
        <w:pStyle w:val="a3"/>
        <w:suppressAutoHyphens/>
        <w:ind w:left="0" w:firstLine="780"/>
        <w:jc w:val="both"/>
        <w:rPr>
          <w:rFonts w:ascii="Times New Roman" w:hAnsi="Times New Roman"/>
          <w:sz w:val="28"/>
          <w:szCs w:val="28"/>
        </w:rPr>
      </w:pPr>
      <w:r w:rsidRPr="00E27857">
        <w:rPr>
          <w:rFonts w:ascii="Times New Roman" w:hAnsi="Times New Roman"/>
          <w:sz w:val="28"/>
          <w:szCs w:val="28"/>
        </w:rPr>
        <w:t xml:space="preserve">В целях минимизации негативных последствий для </w:t>
      </w:r>
      <w:proofErr w:type="gramStart"/>
      <w:r w:rsidRPr="00E27857">
        <w:rPr>
          <w:rFonts w:ascii="Times New Roman" w:hAnsi="Times New Roman"/>
          <w:sz w:val="28"/>
          <w:szCs w:val="28"/>
        </w:rPr>
        <w:t>налогоплательщиков</w:t>
      </w:r>
      <w:r w:rsidR="00E74112">
        <w:rPr>
          <w:rFonts w:ascii="Times New Roman" w:hAnsi="Times New Roman"/>
          <w:sz w:val="28"/>
          <w:szCs w:val="28"/>
        </w:rPr>
        <w:t xml:space="preserve"> </w:t>
      </w:r>
      <w:r w:rsidRPr="00E27857">
        <w:rPr>
          <w:rFonts w:ascii="Times New Roman" w:hAnsi="Times New Roman"/>
          <w:sz w:val="28"/>
          <w:szCs w:val="28"/>
        </w:rPr>
        <w:t xml:space="preserve"> в</w:t>
      </w:r>
      <w:proofErr w:type="gramEnd"/>
      <w:r w:rsidRPr="00E27857">
        <w:rPr>
          <w:rFonts w:ascii="Times New Roman" w:hAnsi="Times New Roman"/>
          <w:sz w:val="28"/>
          <w:szCs w:val="28"/>
        </w:rPr>
        <w:t>  связи с отменой единого налога на вмененный доход по отдельным видам деятельности необходимо актуализировать перечень видов деятельности, в отношении которых применяется патентная система налогообложения.</w:t>
      </w:r>
    </w:p>
    <w:p w:rsidR="00E27857" w:rsidRDefault="00E27857" w:rsidP="00E27857">
      <w:pPr>
        <w:pStyle w:val="a3"/>
        <w:suppressAutoHyphens/>
        <w:ind w:left="0" w:firstLine="780"/>
        <w:jc w:val="both"/>
        <w:rPr>
          <w:rFonts w:ascii="Times New Roman" w:hAnsi="Times New Roman"/>
          <w:sz w:val="28"/>
          <w:szCs w:val="28"/>
        </w:rPr>
      </w:pPr>
      <w:r w:rsidRPr="00E27857">
        <w:rPr>
          <w:rFonts w:ascii="Times New Roman" w:hAnsi="Times New Roman"/>
          <w:sz w:val="28"/>
          <w:szCs w:val="28"/>
        </w:rPr>
        <w:t>Ввиду необходимости смены налогового режима для налогоплательщиков, уплачивающих единый налог на вмененный доход, налоговыми органами совместно с органами местного самоуправления будет осуществляться информирование налогоплательщиков о возможности применения и особенностях иных налоговых режимов.</w:t>
      </w:r>
    </w:p>
    <w:p w:rsidR="00E27857" w:rsidRDefault="006601AB" w:rsidP="00E27857">
      <w:pPr>
        <w:pStyle w:val="a3"/>
        <w:suppressAutoHyphens/>
        <w:ind w:left="0" w:firstLine="708"/>
        <w:jc w:val="both"/>
        <w:rPr>
          <w:rFonts w:ascii="Times New Roman" w:hAnsi="Times New Roman"/>
          <w:sz w:val="28"/>
          <w:szCs w:val="28"/>
        </w:rPr>
      </w:pPr>
      <w:r w:rsidRPr="00E27857">
        <w:rPr>
          <w:rFonts w:ascii="Times New Roman" w:hAnsi="Times New Roman"/>
          <w:sz w:val="28"/>
          <w:szCs w:val="28"/>
        </w:rPr>
        <w:t>1.3</w:t>
      </w:r>
      <w:r w:rsidR="0001156C" w:rsidRPr="00E27857">
        <w:rPr>
          <w:rFonts w:ascii="Times New Roman" w:hAnsi="Times New Roman"/>
          <w:sz w:val="28"/>
          <w:szCs w:val="28"/>
        </w:rPr>
        <w:t>. Стимулирование развития малого предпринимательства.</w:t>
      </w:r>
    </w:p>
    <w:p w:rsidR="00E27857" w:rsidRDefault="0001156C" w:rsidP="00E27857">
      <w:pPr>
        <w:pStyle w:val="a3"/>
        <w:suppressAutoHyphens/>
        <w:ind w:left="0" w:firstLine="780"/>
        <w:jc w:val="both"/>
        <w:rPr>
          <w:rFonts w:ascii="Times New Roman" w:hAnsi="Times New Roman"/>
          <w:sz w:val="28"/>
          <w:szCs w:val="28"/>
        </w:rPr>
      </w:pPr>
      <w:r w:rsidRPr="00E27857">
        <w:rPr>
          <w:rFonts w:ascii="Times New Roman" w:hAnsi="Times New Roman"/>
          <w:sz w:val="28"/>
          <w:szCs w:val="28"/>
        </w:rPr>
        <w:t xml:space="preserve">В целях повышения заинтересованности в развитии малого предпринимательства на местном уровне, Новосибирской областью будет рассмотрен вопрос о возможности установления пониженных налоговых ставок налогоплательщикам, применяющих упрощенную систему налогообложения, а также установления единого норматива отчислений в местные бюджеты. Данное решение будет способствовать развитию малого и среднего предпринимательства на территории </w:t>
      </w:r>
      <w:r w:rsidR="00F031D0">
        <w:rPr>
          <w:rFonts w:ascii="Times New Roman" w:hAnsi="Times New Roman"/>
          <w:sz w:val="28"/>
          <w:szCs w:val="28"/>
        </w:rPr>
        <w:t>поселения</w:t>
      </w:r>
      <w:r w:rsidRPr="00E27857">
        <w:rPr>
          <w:rFonts w:ascii="Times New Roman" w:hAnsi="Times New Roman"/>
          <w:sz w:val="28"/>
          <w:szCs w:val="28"/>
        </w:rPr>
        <w:t xml:space="preserve">, созданию системы налоговых стимулов для </w:t>
      </w:r>
      <w:r w:rsidR="00F031D0">
        <w:rPr>
          <w:rFonts w:ascii="Times New Roman" w:hAnsi="Times New Roman"/>
          <w:sz w:val="28"/>
          <w:szCs w:val="28"/>
        </w:rPr>
        <w:t>поселения</w:t>
      </w:r>
      <w:r w:rsidRPr="00E27857">
        <w:rPr>
          <w:rFonts w:ascii="Times New Roman" w:hAnsi="Times New Roman"/>
          <w:sz w:val="28"/>
          <w:szCs w:val="28"/>
        </w:rPr>
        <w:t xml:space="preserve"> при определении объемов средств местного бюджета на реализацию муниципальной программы поддержки предпринимательства.</w:t>
      </w:r>
    </w:p>
    <w:p w:rsidR="0001156C" w:rsidRPr="00E27857" w:rsidRDefault="006601AB" w:rsidP="00E27857">
      <w:pPr>
        <w:pStyle w:val="a3"/>
        <w:suppressAutoHyphens/>
        <w:ind w:left="0" w:firstLine="780"/>
        <w:jc w:val="both"/>
        <w:rPr>
          <w:rFonts w:ascii="Times New Roman" w:hAnsi="Times New Roman"/>
          <w:sz w:val="28"/>
          <w:szCs w:val="28"/>
        </w:rPr>
      </w:pPr>
      <w:r w:rsidRPr="00E27857">
        <w:rPr>
          <w:rFonts w:ascii="Times New Roman" w:hAnsi="Times New Roman"/>
          <w:sz w:val="28"/>
          <w:szCs w:val="28"/>
        </w:rPr>
        <w:t>1.4</w:t>
      </w:r>
      <w:r w:rsidR="0001156C" w:rsidRPr="00E27857">
        <w:rPr>
          <w:rFonts w:ascii="Times New Roman" w:hAnsi="Times New Roman"/>
          <w:sz w:val="28"/>
          <w:szCs w:val="28"/>
        </w:rPr>
        <w:t>. Увеличение поступлений в доходную часть 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01156C" w:rsidRDefault="0001156C" w:rsidP="0001156C">
      <w:pPr>
        <w:widowControl w:val="0"/>
        <w:ind w:firstLine="708"/>
        <w:jc w:val="both"/>
        <w:rPr>
          <w:sz w:val="28"/>
          <w:szCs w:val="28"/>
        </w:rPr>
      </w:pPr>
      <w:r>
        <w:rPr>
          <w:sz w:val="28"/>
          <w:szCs w:val="28"/>
        </w:rPr>
        <w:lastRenderedPageBreak/>
        <w:t>-организация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01156C" w:rsidRDefault="0001156C" w:rsidP="0001156C">
      <w:pPr>
        <w:widowControl w:val="0"/>
        <w:ind w:firstLine="708"/>
        <w:jc w:val="both"/>
        <w:rPr>
          <w:sz w:val="28"/>
          <w:szCs w:val="28"/>
        </w:rPr>
      </w:pPr>
      <w:r>
        <w:rPr>
          <w:sz w:val="28"/>
          <w:szCs w:val="28"/>
        </w:rPr>
        <w:t>-организация и проведение работ по вовлечению земельных участков, в том числе сформированных в счет невостребованных земельных долей, в экономический и гражданский (хозяйственный) оборот для привлечения инвестиций в экономику;</w:t>
      </w:r>
    </w:p>
    <w:p w:rsidR="0001156C" w:rsidRDefault="0001156C" w:rsidP="0001156C">
      <w:pPr>
        <w:widowControl w:val="0"/>
        <w:ind w:firstLine="708"/>
        <w:jc w:val="both"/>
        <w:rPr>
          <w:sz w:val="28"/>
          <w:szCs w:val="28"/>
        </w:rPr>
      </w:pPr>
      <w:r>
        <w:rPr>
          <w:sz w:val="28"/>
          <w:szCs w:val="28"/>
        </w:rPr>
        <w:t>-оказание поддержки инвестиционной деятельности за счет имущества и имущественных прав.</w:t>
      </w:r>
    </w:p>
    <w:p w:rsidR="0001156C" w:rsidRDefault="0001156C" w:rsidP="0001156C">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2. Поддержка инвестиций и оптимизация налоговых мер муниципальной поддержки. </w:t>
      </w:r>
    </w:p>
    <w:p w:rsidR="0001156C" w:rsidRDefault="0001156C" w:rsidP="0001156C">
      <w:pPr>
        <w:pStyle w:val="a7"/>
        <w:jc w:val="both"/>
        <w:rPr>
          <w:rFonts w:ascii="Times New Roman" w:hAnsi="Times New Roman" w:cs="Times New Roman"/>
          <w:sz w:val="28"/>
          <w:szCs w:val="28"/>
        </w:rPr>
      </w:pPr>
      <w:r>
        <w:rPr>
          <w:rFonts w:ascii="Times New Roman" w:hAnsi="Times New Roman" w:cs="Times New Roman"/>
          <w:sz w:val="28"/>
          <w:szCs w:val="28"/>
        </w:rPr>
        <w:t xml:space="preserve">     Оптимизация налоговых мер муниципальной поддержки должна выражаться в повышении её целевой направленности на развитие налогового </w:t>
      </w:r>
    </w:p>
    <w:p w:rsidR="0001156C" w:rsidRDefault="0001156C" w:rsidP="0001156C">
      <w:pPr>
        <w:pStyle w:val="a7"/>
        <w:jc w:val="both"/>
        <w:rPr>
          <w:rFonts w:ascii="Times New Roman" w:hAnsi="Times New Roman" w:cs="Times New Roman"/>
          <w:sz w:val="28"/>
          <w:szCs w:val="28"/>
        </w:rPr>
      </w:pPr>
      <w:r>
        <w:rPr>
          <w:rFonts w:ascii="Times New Roman" w:hAnsi="Times New Roman" w:cs="Times New Roman"/>
          <w:sz w:val="28"/>
          <w:szCs w:val="28"/>
        </w:rPr>
        <w:t xml:space="preserve">потенциала местного бюджета путем развития инвестиций в </w:t>
      </w:r>
      <w:proofErr w:type="spellStart"/>
      <w:r w:rsidR="00E74112">
        <w:rPr>
          <w:rFonts w:ascii="Times New Roman" w:hAnsi="Times New Roman" w:cs="Times New Roman"/>
          <w:sz w:val="28"/>
          <w:szCs w:val="28"/>
        </w:rPr>
        <w:t>Бергульском</w:t>
      </w:r>
      <w:proofErr w:type="spellEnd"/>
      <w:r w:rsidR="00E74112">
        <w:rPr>
          <w:rFonts w:ascii="Times New Roman" w:hAnsi="Times New Roman" w:cs="Times New Roman"/>
          <w:sz w:val="28"/>
          <w:szCs w:val="28"/>
        </w:rPr>
        <w:t xml:space="preserve"> сельсовете </w:t>
      </w:r>
      <w:r>
        <w:rPr>
          <w:rFonts w:ascii="Times New Roman" w:hAnsi="Times New Roman" w:cs="Times New Roman"/>
          <w:sz w:val="28"/>
          <w:szCs w:val="28"/>
        </w:rPr>
        <w:t>Северно</w:t>
      </w:r>
      <w:r w:rsidR="00E74112">
        <w:rPr>
          <w:rFonts w:ascii="Times New Roman" w:hAnsi="Times New Roman" w:cs="Times New Roman"/>
          <w:sz w:val="28"/>
          <w:szCs w:val="28"/>
        </w:rPr>
        <w:t>го</w:t>
      </w:r>
      <w:r>
        <w:rPr>
          <w:rFonts w:ascii="Times New Roman" w:hAnsi="Times New Roman" w:cs="Times New Roman"/>
          <w:sz w:val="28"/>
          <w:szCs w:val="28"/>
        </w:rPr>
        <w:t xml:space="preserve"> район</w:t>
      </w:r>
      <w:r w:rsidR="00E74112">
        <w:rPr>
          <w:rFonts w:ascii="Times New Roman" w:hAnsi="Times New Roman" w:cs="Times New Roman"/>
          <w:sz w:val="28"/>
          <w:szCs w:val="28"/>
        </w:rPr>
        <w:t>а</w:t>
      </w:r>
      <w:r>
        <w:rPr>
          <w:rFonts w:ascii="Times New Roman" w:hAnsi="Times New Roman" w:cs="Times New Roman"/>
          <w:sz w:val="28"/>
          <w:szCs w:val="28"/>
        </w:rPr>
        <w:t xml:space="preserve"> Новосибирской области. В случае внесения изменений в налоговое законодательство на федеральном уровне, касающихся местных видов налогов, необходимо своевременно вносить необходимые изменения в нормативно - правовые акты муниципальных образований. </w:t>
      </w:r>
    </w:p>
    <w:p w:rsidR="0001156C" w:rsidRDefault="0001156C" w:rsidP="0001156C">
      <w:pPr>
        <w:pStyle w:val="a7"/>
        <w:ind w:firstLine="708"/>
        <w:jc w:val="both"/>
        <w:rPr>
          <w:b/>
          <w:sz w:val="28"/>
          <w:szCs w:val="28"/>
        </w:rPr>
      </w:pPr>
      <w:r w:rsidRPr="0001156C">
        <w:rPr>
          <w:rFonts w:ascii="Times New Roman" w:hAnsi="Times New Roman" w:cs="Times New Roman"/>
          <w:sz w:val="28"/>
          <w:szCs w:val="28"/>
        </w:rPr>
        <w:t>3</w:t>
      </w:r>
      <w:r>
        <w:rPr>
          <w:sz w:val="28"/>
          <w:szCs w:val="28"/>
        </w:rPr>
        <w:t>.</w:t>
      </w:r>
      <w:r>
        <w:rPr>
          <w:rFonts w:ascii="Times New Roman" w:hAnsi="Times New Roman" w:cs="Times New Roman"/>
          <w:sz w:val="28"/>
          <w:szCs w:val="28"/>
        </w:rPr>
        <w:t xml:space="preserve">Повышение собираемости налогов и снижение уровня недоимки.    Повышенное внимание следует уделить администрированию налога на доходы физических лиц, который является основным источником формирования доходной части консолидированного бюджета </w:t>
      </w:r>
      <w:r w:rsidR="009B3FF3">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Северного района Новосибирской области. В целях увеличения налоговой базы работа   трехсторонней комиссии по регулированию социально-трудовых отношений должна быть направлена на контроль за выплатой официальной заработной платы в размере не ниже среднего уровня по отрасли, а также по снижению задолженности по выплате заработной платы и своевременному исполнению налоговыми агентами обязанности по уплате налога на доходы физических лиц.</w:t>
      </w:r>
    </w:p>
    <w:p w:rsidR="0001156C" w:rsidRDefault="0001156C" w:rsidP="0001156C">
      <w:pPr>
        <w:ind w:firstLine="708"/>
        <w:jc w:val="both"/>
        <w:rPr>
          <w:sz w:val="28"/>
          <w:szCs w:val="28"/>
        </w:rPr>
      </w:pPr>
      <w:r>
        <w:rPr>
          <w:sz w:val="28"/>
          <w:szCs w:val="28"/>
        </w:rPr>
        <w:t>С учетом переноса срока уплаты имущественных налогов необходимо акцентировать особое внимание на проведении информационной кампании по разъяснительной работе среди населения о необходимости своевременного исполнения обязанности по уплате налогов.</w:t>
      </w:r>
    </w:p>
    <w:p w:rsidR="0001156C" w:rsidRDefault="0001156C" w:rsidP="0001156C">
      <w:pPr>
        <w:adjustRightInd w:val="0"/>
        <w:ind w:firstLine="708"/>
        <w:jc w:val="both"/>
        <w:outlineLvl w:val="2"/>
        <w:rPr>
          <w:sz w:val="28"/>
          <w:szCs w:val="28"/>
        </w:rPr>
      </w:pPr>
      <w:r>
        <w:rPr>
          <w:sz w:val="28"/>
          <w:szCs w:val="28"/>
        </w:rPr>
        <w:t>В случае улучшения макроэкономических показателей и поступлении доходов сверх запланированной суммы дополнительные средства будут направлены на финансирование приоритетных задач.</w:t>
      </w:r>
    </w:p>
    <w:p w:rsidR="0001156C" w:rsidRDefault="0001156C" w:rsidP="0001156C">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4.Проведение оценки эффективности как действующих, так и планируемых к предоставлению налоговых льгот с вынесением предложений по отмене неэффективных льгот. </w:t>
      </w:r>
    </w:p>
    <w:p w:rsidR="007247B7" w:rsidRDefault="007247B7" w:rsidP="007247B7">
      <w:pPr>
        <w:widowControl w:val="0"/>
        <w:ind w:firstLine="709"/>
        <w:jc w:val="both"/>
        <w:rPr>
          <w:sz w:val="28"/>
          <w:szCs w:val="28"/>
        </w:rPr>
      </w:pPr>
      <w:r>
        <w:rPr>
          <w:sz w:val="28"/>
          <w:szCs w:val="28"/>
        </w:rPr>
        <w:t>5. Укрепление доходной части местных бюджетов.</w:t>
      </w:r>
    </w:p>
    <w:p w:rsidR="00CC3532" w:rsidRDefault="00CC3532" w:rsidP="00CC3532">
      <w:pPr>
        <w:suppressAutoHyphens/>
        <w:ind w:firstLine="709"/>
        <w:jc w:val="both"/>
        <w:rPr>
          <w:sz w:val="28"/>
          <w:szCs w:val="28"/>
        </w:rPr>
      </w:pPr>
      <w:r>
        <w:rPr>
          <w:sz w:val="28"/>
          <w:szCs w:val="28"/>
        </w:rPr>
        <w:t xml:space="preserve">В целях укрепления доходной части местных бюджетов органам местного самоуправления совместно с налоговыми органами необходимо </w:t>
      </w:r>
      <w:r>
        <w:rPr>
          <w:sz w:val="28"/>
          <w:szCs w:val="28"/>
        </w:rPr>
        <w:lastRenderedPageBreak/>
        <w:t>обеспечить исполнение планов мероприятий, направленных на уменьшение задолженности по имущественным налогам физических лиц.</w:t>
      </w:r>
    </w:p>
    <w:p w:rsidR="00CC3532" w:rsidRDefault="00CC3532" w:rsidP="00CC3532">
      <w:pPr>
        <w:suppressAutoHyphens/>
        <w:ind w:firstLine="709"/>
        <w:jc w:val="both"/>
        <w:rPr>
          <w:sz w:val="28"/>
          <w:szCs w:val="28"/>
        </w:rPr>
      </w:pPr>
      <w:r>
        <w:rPr>
          <w:sz w:val="28"/>
          <w:szCs w:val="28"/>
        </w:rPr>
        <w:t>В процессе исполнения указанных планов должны быть достигнуты следующие целевые показатели: собираемость имущественных налогов свыше 92,5%, темп роста количества граждан, зарегистрированных в сервисе «Личный кабинет налогоплательщика», доля налоговых уведомлений, доставленных и врученных гражданам, свыше 93,7%.</w:t>
      </w:r>
    </w:p>
    <w:p w:rsidR="00CC3532" w:rsidRDefault="00CC3532" w:rsidP="00CC3532">
      <w:pPr>
        <w:suppressAutoHyphens/>
        <w:ind w:firstLine="709"/>
        <w:jc w:val="both"/>
        <w:rPr>
          <w:sz w:val="28"/>
          <w:szCs w:val="28"/>
        </w:rPr>
      </w:pPr>
      <w:r>
        <w:rPr>
          <w:sz w:val="28"/>
          <w:szCs w:val="28"/>
        </w:rPr>
        <w:t>В помощь муниципальным образованиям УФНС необходимо найти решение в отношении налоговой задолженности в случае, если должник умер или отбыл на постоянное место жительство за пределы Российской Федерации.</w:t>
      </w:r>
    </w:p>
    <w:p w:rsidR="00CC3532" w:rsidRDefault="00CC3532" w:rsidP="007247B7">
      <w:pPr>
        <w:widowControl w:val="0"/>
        <w:ind w:firstLine="709"/>
        <w:jc w:val="both"/>
        <w:rPr>
          <w:sz w:val="28"/>
          <w:szCs w:val="28"/>
        </w:rPr>
      </w:pPr>
    </w:p>
    <w:p w:rsidR="00C0314C" w:rsidRDefault="00C0314C" w:rsidP="00C0314C">
      <w:pPr>
        <w:adjustRightInd w:val="0"/>
        <w:jc w:val="center"/>
        <w:outlineLvl w:val="1"/>
        <w:rPr>
          <w:b/>
          <w:sz w:val="28"/>
          <w:szCs w:val="28"/>
        </w:rPr>
      </w:pPr>
      <w:r w:rsidRPr="005E0E0A">
        <w:rPr>
          <w:b/>
          <w:sz w:val="28"/>
          <w:szCs w:val="28"/>
        </w:rPr>
        <w:t>III. Бюджетная политика</w:t>
      </w:r>
    </w:p>
    <w:p w:rsidR="001C2CB4" w:rsidRDefault="00A72A03" w:rsidP="001C2CB4">
      <w:pPr>
        <w:pStyle w:val="a3"/>
        <w:widowControl w:val="0"/>
        <w:spacing w:after="0" w:line="240" w:lineRule="auto"/>
        <w:ind w:left="0" w:firstLine="709"/>
        <w:jc w:val="both"/>
        <w:rPr>
          <w:sz w:val="28"/>
          <w:szCs w:val="28"/>
        </w:rPr>
      </w:pPr>
      <w:r>
        <w:rPr>
          <w:rFonts w:ascii="Times New Roman" w:hAnsi="Times New Roman"/>
          <w:sz w:val="28"/>
          <w:szCs w:val="28"/>
        </w:rPr>
        <w:t>Формирование б</w:t>
      </w:r>
      <w:r w:rsidR="00F85CC6">
        <w:rPr>
          <w:rFonts w:ascii="Times New Roman" w:hAnsi="Times New Roman"/>
          <w:sz w:val="28"/>
          <w:szCs w:val="28"/>
        </w:rPr>
        <w:t>юджетн</w:t>
      </w:r>
      <w:r w:rsidR="00F031D0">
        <w:rPr>
          <w:rFonts w:ascii="Times New Roman" w:hAnsi="Times New Roman"/>
          <w:sz w:val="28"/>
          <w:szCs w:val="28"/>
        </w:rPr>
        <w:t>ой</w:t>
      </w:r>
      <w:r w:rsidR="00F85CC6">
        <w:rPr>
          <w:rFonts w:ascii="Times New Roman" w:hAnsi="Times New Roman"/>
          <w:sz w:val="28"/>
          <w:szCs w:val="28"/>
        </w:rPr>
        <w:t xml:space="preserve"> </w:t>
      </w:r>
      <w:proofErr w:type="gramStart"/>
      <w:r w:rsidR="00F85CC6">
        <w:rPr>
          <w:rFonts w:ascii="Times New Roman" w:hAnsi="Times New Roman"/>
          <w:sz w:val="28"/>
          <w:szCs w:val="28"/>
        </w:rPr>
        <w:t>политик</w:t>
      </w:r>
      <w:r w:rsidR="00F031D0">
        <w:rPr>
          <w:rFonts w:ascii="Times New Roman" w:hAnsi="Times New Roman"/>
          <w:sz w:val="28"/>
          <w:szCs w:val="28"/>
        </w:rPr>
        <w:t xml:space="preserve">и </w:t>
      </w:r>
      <w:r w:rsidR="00F85CC6">
        <w:rPr>
          <w:rFonts w:ascii="Times New Roman" w:hAnsi="Times New Roman"/>
          <w:sz w:val="28"/>
          <w:szCs w:val="28"/>
        </w:rPr>
        <w:t xml:space="preserve"> на</w:t>
      </w:r>
      <w:proofErr w:type="gramEnd"/>
      <w:r w:rsidR="00F85CC6">
        <w:rPr>
          <w:rFonts w:ascii="Times New Roman" w:hAnsi="Times New Roman"/>
          <w:sz w:val="28"/>
          <w:szCs w:val="28"/>
        </w:rPr>
        <w:t xml:space="preserve"> 2020</w:t>
      </w:r>
      <w:r w:rsidR="001C2CB4">
        <w:rPr>
          <w:rFonts w:ascii="Times New Roman" w:hAnsi="Times New Roman"/>
          <w:sz w:val="28"/>
          <w:szCs w:val="28"/>
        </w:rPr>
        <w:t>-202</w:t>
      </w:r>
      <w:r w:rsidR="00F85CC6">
        <w:rPr>
          <w:rFonts w:ascii="Times New Roman" w:hAnsi="Times New Roman"/>
          <w:sz w:val="28"/>
          <w:szCs w:val="28"/>
        </w:rPr>
        <w:t>2</w:t>
      </w:r>
      <w:r w:rsidR="001C2CB4">
        <w:rPr>
          <w:rFonts w:ascii="Times New Roman" w:hAnsi="Times New Roman"/>
          <w:sz w:val="28"/>
          <w:szCs w:val="28"/>
        </w:rPr>
        <w:t xml:space="preserve"> годы основывается на итогах реализации бюджетной политики в 201</w:t>
      </w:r>
      <w:r w:rsidR="00F85CC6">
        <w:rPr>
          <w:rFonts w:ascii="Times New Roman" w:hAnsi="Times New Roman"/>
          <w:sz w:val="28"/>
          <w:szCs w:val="28"/>
        </w:rPr>
        <w:t>8 году и первой половине 2019</w:t>
      </w:r>
      <w:r w:rsidR="001C2CB4">
        <w:rPr>
          <w:rFonts w:ascii="Times New Roman" w:hAnsi="Times New Roman"/>
          <w:sz w:val="28"/>
          <w:szCs w:val="28"/>
        </w:rPr>
        <w:t> года и должна</w:t>
      </w:r>
      <w:r w:rsidR="009B3FF3">
        <w:rPr>
          <w:rFonts w:ascii="Times New Roman" w:hAnsi="Times New Roman"/>
          <w:sz w:val="28"/>
          <w:szCs w:val="28"/>
        </w:rPr>
        <w:t xml:space="preserve"> </w:t>
      </w:r>
      <w:r w:rsidR="001C2CB4">
        <w:rPr>
          <w:rFonts w:ascii="Times New Roman" w:hAnsi="Times New Roman"/>
          <w:sz w:val="28"/>
          <w:szCs w:val="28"/>
        </w:rPr>
        <w:t>быть</w:t>
      </w:r>
      <w:r w:rsidR="009B3FF3">
        <w:rPr>
          <w:rFonts w:ascii="Times New Roman" w:hAnsi="Times New Roman"/>
          <w:sz w:val="28"/>
          <w:szCs w:val="28"/>
        </w:rPr>
        <w:t xml:space="preserve"> </w:t>
      </w:r>
      <w:r w:rsidR="001C2CB4">
        <w:rPr>
          <w:rFonts w:ascii="Times New Roman" w:hAnsi="Times New Roman"/>
          <w:sz w:val="28"/>
          <w:szCs w:val="28"/>
        </w:rPr>
        <w:t>главным</w:t>
      </w:r>
      <w:r w:rsidR="009B3FF3">
        <w:rPr>
          <w:rFonts w:ascii="Times New Roman" w:hAnsi="Times New Roman"/>
          <w:sz w:val="28"/>
          <w:szCs w:val="28"/>
        </w:rPr>
        <w:t xml:space="preserve"> </w:t>
      </w:r>
      <w:r w:rsidR="001C2CB4">
        <w:rPr>
          <w:rFonts w:ascii="Times New Roman" w:hAnsi="Times New Roman"/>
          <w:sz w:val="28"/>
          <w:szCs w:val="28"/>
        </w:rPr>
        <w:t>образом</w:t>
      </w:r>
      <w:r w:rsidR="009B3FF3">
        <w:rPr>
          <w:rFonts w:ascii="Times New Roman" w:hAnsi="Times New Roman"/>
          <w:sz w:val="28"/>
          <w:szCs w:val="28"/>
        </w:rPr>
        <w:t xml:space="preserve"> </w:t>
      </w:r>
      <w:r w:rsidR="001C2CB4">
        <w:rPr>
          <w:rFonts w:ascii="Times New Roman" w:hAnsi="Times New Roman"/>
          <w:sz w:val="28"/>
          <w:szCs w:val="28"/>
        </w:rPr>
        <w:t>направлена</w:t>
      </w:r>
      <w:r w:rsidR="009B3FF3">
        <w:rPr>
          <w:rFonts w:ascii="Times New Roman" w:hAnsi="Times New Roman"/>
          <w:sz w:val="28"/>
          <w:szCs w:val="28"/>
        </w:rPr>
        <w:t xml:space="preserve"> </w:t>
      </w:r>
      <w:r w:rsidR="001C2CB4">
        <w:rPr>
          <w:rFonts w:ascii="Times New Roman" w:hAnsi="Times New Roman"/>
          <w:sz w:val="28"/>
          <w:szCs w:val="28"/>
        </w:rPr>
        <w:t>на</w:t>
      </w:r>
      <w:r w:rsidR="009B3FF3">
        <w:rPr>
          <w:rFonts w:ascii="Times New Roman" w:hAnsi="Times New Roman"/>
          <w:sz w:val="28"/>
          <w:szCs w:val="28"/>
        </w:rPr>
        <w:t xml:space="preserve"> </w:t>
      </w:r>
      <w:r w:rsidR="001C2CB4">
        <w:rPr>
          <w:rFonts w:ascii="Times New Roman" w:hAnsi="Times New Roman"/>
          <w:sz w:val="28"/>
          <w:szCs w:val="28"/>
        </w:rPr>
        <w:t>дальнейшее</w:t>
      </w:r>
      <w:r w:rsidR="009B3FF3">
        <w:rPr>
          <w:rFonts w:ascii="Times New Roman" w:hAnsi="Times New Roman"/>
          <w:sz w:val="28"/>
          <w:szCs w:val="28"/>
        </w:rPr>
        <w:t xml:space="preserve"> </w:t>
      </w:r>
      <w:r w:rsidR="001C2CB4">
        <w:rPr>
          <w:rFonts w:ascii="Times New Roman" w:hAnsi="Times New Roman"/>
          <w:sz w:val="28"/>
          <w:szCs w:val="28"/>
        </w:rPr>
        <w:t>развитие</w:t>
      </w:r>
      <w:r w:rsidR="009B3FF3">
        <w:rPr>
          <w:rFonts w:ascii="Times New Roman" w:hAnsi="Times New Roman"/>
          <w:sz w:val="28"/>
          <w:szCs w:val="28"/>
        </w:rPr>
        <w:t xml:space="preserve"> </w:t>
      </w:r>
      <w:r w:rsidR="001C2CB4">
        <w:rPr>
          <w:rFonts w:ascii="Times New Roman" w:hAnsi="Times New Roman"/>
          <w:sz w:val="28"/>
          <w:szCs w:val="28"/>
        </w:rPr>
        <w:t>социальной</w:t>
      </w:r>
      <w:r w:rsidR="009B3FF3">
        <w:rPr>
          <w:rFonts w:ascii="Times New Roman" w:hAnsi="Times New Roman"/>
          <w:sz w:val="28"/>
          <w:szCs w:val="28"/>
        </w:rPr>
        <w:t xml:space="preserve"> </w:t>
      </w:r>
      <w:r w:rsidR="001C2CB4">
        <w:rPr>
          <w:rFonts w:ascii="Times New Roman" w:hAnsi="Times New Roman"/>
          <w:sz w:val="28"/>
          <w:szCs w:val="28"/>
        </w:rPr>
        <w:t>и</w:t>
      </w:r>
      <w:r w:rsidR="009B3FF3">
        <w:rPr>
          <w:rFonts w:ascii="Times New Roman" w:hAnsi="Times New Roman"/>
          <w:sz w:val="28"/>
          <w:szCs w:val="28"/>
        </w:rPr>
        <w:t xml:space="preserve"> </w:t>
      </w:r>
      <w:r w:rsidR="001C2CB4">
        <w:rPr>
          <w:rFonts w:ascii="Times New Roman" w:hAnsi="Times New Roman"/>
          <w:sz w:val="28"/>
          <w:szCs w:val="28"/>
        </w:rPr>
        <w:t>экономической</w:t>
      </w:r>
      <w:r w:rsidR="009B3FF3">
        <w:rPr>
          <w:rFonts w:ascii="Times New Roman" w:hAnsi="Times New Roman"/>
          <w:sz w:val="28"/>
          <w:szCs w:val="28"/>
        </w:rPr>
        <w:t xml:space="preserve"> </w:t>
      </w:r>
      <w:r w:rsidR="001C2CB4">
        <w:rPr>
          <w:rFonts w:ascii="Times New Roman" w:hAnsi="Times New Roman"/>
          <w:sz w:val="28"/>
          <w:szCs w:val="28"/>
        </w:rPr>
        <w:t>стабильности</w:t>
      </w:r>
      <w:r w:rsidR="009B3FF3">
        <w:rPr>
          <w:rFonts w:ascii="Times New Roman" w:hAnsi="Times New Roman"/>
          <w:sz w:val="28"/>
          <w:szCs w:val="28"/>
        </w:rPr>
        <w:t xml:space="preserve"> Бергульского сельсовета  </w:t>
      </w:r>
      <w:r w:rsidR="001C2CB4">
        <w:rPr>
          <w:rFonts w:ascii="Times New Roman" w:hAnsi="Times New Roman"/>
          <w:sz w:val="28"/>
          <w:szCs w:val="28"/>
        </w:rPr>
        <w:t>Северного района Новосибирской области</w:t>
      </w:r>
      <w:r w:rsidR="001C2CB4">
        <w:rPr>
          <w:rFonts w:ascii="Bernard MT Condensed" w:hAnsi="Bernard MT Condensed"/>
          <w:sz w:val="28"/>
          <w:szCs w:val="28"/>
        </w:rPr>
        <w:t xml:space="preserve">, </w:t>
      </w:r>
      <w:r w:rsidR="001C2CB4">
        <w:rPr>
          <w:rFonts w:ascii="Times New Roman" w:hAnsi="Times New Roman"/>
          <w:sz w:val="28"/>
          <w:szCs w:val="28"/>
        </w:rPr>
        <w:t>долгосрочную</w:t>
      </w:r>
      <w:r w:rsidR="009B3FF3">
        <w:rPr>
          <w:rFonts w:ascii="Times New Roman" w:hAnsi="Times New Roman"/>
          <w:sz w:val="28"/>
          <w:szCs w:val="28"/>
        </w:rPr>
        <w:t xml:space="preserve"> </w:t>
      </w:r>
      <w:r w:rsidR="001C2CB4">
        <w:rPr>
          <w:rFonts w:ascii="Times New Roman" w:hAnsi="Times New Roman"/>
          <w:sz w:val="28"/>
          <w:szCs w:val="28"/>
        </w:rPr>
        <w:t>сбалансированность</w:t>
      </w:r>
      <w:r w:rsidR="009B3FF3">
        <w:rPr>
          <w:rFonts w:ascii="Times New Roman" w:hAnsi="Times New Roman"/>
          <w:sz w:val="28"/>
          <w:szCs w:val="28"/>
        </w:rPr>
        <w:t xml:space="preserve"> </w:t>
      </w:r>
      <w:r w:rsidR="001C2CB4">
        <w:rPr>
          <w:rFonts w:ascii="Times New Roman" w:hAnsi="Times New Roman"/>
          <w:sz w:val="28"/>
          <w:szCs w:val="28"/>
        </w:rPr>
        <w:t>и</w:t>
      </w:r>
      <w:r w:rsidR="009B3FF3">
        <w:rPr>
          <w:rFonts w:ascii="Times New Roman" w:hAnsi="Times New Roman"/>
          <w:sz w:val="28"/>
          <w:szCs w:val="28"/>
        </w:rPr>
        <w:t xml:space="preserve"> </w:t>
      </w:r>
      <w:r w:rsidR="001C2CB4">
        <w:rPr>
          <w:rFonts w:ascii="Times New Roman" w:hAnsi="Times New Roman"/>
          <w:sz w:val="28"/>
          <w:szCs w:val="28"/>
        </w:rPr>
        <w:t>устойчивость</w:t>
      </w:r>
      <w:r w:rsidR="009B3FF3">
        <w:rPr>
          <w:rFonts w:ascii="Times New Roman" w:hAnsi="Times New Roman"/>
          <w:sz w:val="28"/>
          <w:szCs w:val="28"/>
        </w:rPr>
        <w:t xml:space="preserve"> </w:t>
      </w:r>
      <w:r w:rsidR="001C2CB4">
        <w:rPr>
          <w:rFonts w:ascii="Times New Roman" w:hAnsi="Times New Roman"/>
          <w:sz w:val="28"/>
          <w:szCs w:val="28"/>
        </w:rPr>
        <w:t>бюджетной</w:t>
      </w:r>
      <w:r w:rsidR="009B3FF3">
        <w:rPr>
          <w:rFonts w:ascii="Times New Roman" w:hAnsi="Times New Roman"/>
          <w:sz w:val="28"/>
          <w:szCs w:val="28"/>
        </w:rPr>
        <w:t xml:space="preserve"> </w:t>
      </w:r>
      <w:r w:rsidR="001C2CB4">
        <w:rPr>
          <w:rFonts w:ascii="Times New Roman" w:hAnsi="Times New Roman"/>
          <w:sz w:val="28"/>
          <w:szCs w:val="28"/>
        </w:rPr>
        <w:t>системы</w:t>
      </w:r>
      <w:r w:rsidR="001C2CB4">
        <w:rPr>
          <w:sz w:val="28"/>
          <w:szCs w:val="28"/>
        </w:rPr>
        <w:t xml:space="preserve">. </w:t>
      </w:r>
    </w:p>
    <w:p w:rsidR="001C2CB4" w:rsidRDefault="001C2CB4" w:rsidP="001C2CB4">
      <w:pPr>
        <w:adjustRightInd w:val="0"/>
        <w:ind w:firstLine="709"/>
        <w:jc w:val="both"/>
        <w:rPr>
          <w:sz w:val="28"/>
          <w:szCs w:val="28"/>
        </w:rPr>
      </w:pPr>
      <w:r>
        <w:rPr>
          <w:sz w:val="28"/>
          <w:szCs w:val="28"/>
        </w:rPr>
        <w:t xml:space="preserve"> При формировании</w:t>
      </w:r>
      <w:r w:rsidR="00F85CC6">
        <w:rPr>
          <w:sz w:val="28"/>
          <w:szCs w:val="28"/>
        </w:rPr>
        <w:t xml:space="preserve"> проекта местного бюджета на 2020</w:t>
      </w:r>
      <w:r>
        <w:rPr>
          <w:sz w:val="28"/>
          <w:szCs w:val="28"/>
        </w:rPr>
        <w:t xml:space="preserve"> год и на плановый период 202</w:t>
      </w:r>
      <w:r w:rsidR="00F85CC6">
        <w:rPr>
          <w:sz w:val="28"/>
          <w:szCs w:val="28"/>
        </w:rPr>
        <w:t>1</w:t>
      </w:r>
      <w:r>
        <w:rPr>
          <w:sz w:val="28"/>
          <w:szCs w:val="28"/>
        </w:rPr>
        <w:t xml:space="preserve"> и 202</w:t>
      </w:r>
      <w:r w:rsidR="00F85CC6">
        <w:rPr>
          <w:sz w:val="28"/>
          <w:szCs w:val="28"/>
        </w:rPr>
        <w:t>2</w:t>
      </w:r>
      <w:r>
        <w:rPr>
          <w:sz w:val="28"/>
          <w:szCs w:val="28"/>
        </w:rPr>
        <w:t xml:space="preserve"> годов для достижения цели бюджетной политики особое внимание следует уделить решению следующих задач:</w:t>
      </w:r>
    </w:p>
    <w:p w:rsidR="00A72A03" w:rsidRDefault="00A72A03" w:rsidP="00BF7685">
      <w:pPr>
        <w:pStyle w:val="a3"/>
        <w:widowControl w:val="0"/>
        <w:numPr>
          <w:ilvl w:val="0"/>
          <w:numId w:val="7"/>
        </w:numPr>
        <w:adjustRightInd w:val="0"/>
        <w:ind w:left="0" w:firstLine="709"/>
        <w:jc w:val="both"/>
        <w:rPr>
          <w:rFonts w:ascii="Times New Roman" w:hAnsi="Times New Roman"/>
          <w:sz w:val="28"/>
          <w:szCs w:val="28"/>
        </w:rPr>
      </w:pPr>
      <w:r w:rsidRPr="00A72A03">
        <w:rPr>
          <w:rFonts w:ascii="Times New Roman" w:hAnsi="Times New Roman"/>
          <w:sz w:val="28"/>
          <w:szCs w:val="28"/>
        </w:rPr>
        <w:t xml:space="preserve">Обеспечение долгосрочной сбалансированности и устойчивости бюджетной системы. Минимизация рисков несбалансированности  бюджетной системы. </w:t>
      </w:r>
    </w:p>
    <w:p w:rsidR="00A72A03" w:rsidRDefault="00A72A03" w:rsidP="00A72A03">
      <w:pPr>
        <w:pStyle w:val="a3"/>
        <w:widowControl w:val="0"/>
        <w:adjustRightInd w:val="0"/>
        <w:ind w:left="0" w:firstLine="709"/>
        <w:jc w:val="both"/>
        <w:rPr>
          <w:rFonts w:ascii="Times New Roman" w:hAnsi="Times New Roman"/>
          <w:sz w:val="28"/>
          <w:szCs w:val="28"/>
        </w:rPr>
      </w:pPr>
      <w:r w:rsidRPr="00A72A03">
        <w:rPr>
          <w:rFonts w:ascii="Times New Roman" w:hAnsi="Times New Roman"/>
          <w:sz w:val="28"/>
          <w:szCs w:val="28"/>
        </w:rPr>
        <w:t xml:space="preserve">Для успешного решения данной задачи формирование проекта местного бюджета на очередную трехлетку должно основываться прежде всего на реалистичном прогнозе социально-экономического развития </w:t>
      </w:r>
      <w:proofErr w:type="gramStart"/>
      <w:r w:rsidR="009B3FF3">
        <w:rPr>
          <w:rFonts w:ascii="Times New Roman" w:hAnsi="Times New Roman"/>
          <w:sz w:val="28"/>
          <w:szCs w:val="28"/>
        </w:rPr>
        <w:t>Бергульского  сельсовета</w:t>
      </w:r>
      <w:proofErr w:type="gramEnd"/>
      <w:r w:rsidR="009B3FF3">
        <w:rPr>
          <w:rFonts w:ascii="Times New Roman" w:hAnsi="Times New Roman"/>
          <w:sz w:val="28"/>
          <w:szCs w:val="28"/>
        </w:rPr>
        <w:t xml:space="preserve"> </w:t>
      </w:r>
      <w:r w:rsidRPr="00A72A03">
        <w:rPr>
          <w:rFonts w:ascii="Times New Roman" w:hAnsi="Times New Roman"/>
          <w:sz w:val="28"/>
          <w:szCs w:val="28"/>
        </w:rPr>
        <w:t>Северного района Новосибирской области на среднесрочный период.</w:t>
      </w:r>
    </w:p>
    <w:p w:rsidR="00A72A03" w:rsidRDefault="00A72A03" w:rsidP="00A72A03">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Учитывая, что потребность в финансовых средствах, как правило, превышает реально располагаемые возможности бюджета, и то, что проект местного бюджета на 20</w:t>
      </w:r>
      <w:r w:rsidR="005E21FE">
        <w:rPr>
          <w:rFonts w:ascii="Times New Roman" w:hAnsi="Times New Roman"/>
          <w:sz w:val="28"/>
          <w:szCs w:val="28"/>
        </w:rPr>
        <w:t>20</w:t>
      </w:r>
      <w:r>
        <w:rPr>
          <w:rFonts w:ascii="Times New Roman" w:hAnsi="Times New Roman"/>
          <w:sz w:val="28"/>
          <w:szCs w:val="28"/>
        </w:rPr>
        <w:t xml:space="preserve"> год и на плановый период 202</w:t>
      </w:r>
      <w:r w:rsidR="005E21FE">
        <w:rPr>
          <w:rFonts w:ascii="Times New Roman" w:hAnsi="Times New Roman"/>
          <w:sz w:val="28"/>
          <w:szCs w:val="28"/>
        </w:rPr>
        <w:t>1</w:t>
      </w:r>
      <w:r>
        <w:rPr>
          <w:rFonts w:ascii="Times New Roman" w:hAnsi="Times New Roman"/>
          <w:sz w:val="28"/>
          <w:szCs w:val="28"/>
        </w:rPr>
        <w:t xml:space="preserve"> и 202</w:t>
      </w:r>
      <w:r w:rsidR="005E21FE">
        <w:rPr>
          <w:rFonts w:ascii="Times New Roman" w:hAnsi="Times New Roman"/>
          <w:sz w:val="28"/>
          <w:szCs w:val="28"/>
        </w:rPr>
        <w:t>2</w:t>
      </w:r>
      <w:r>
        <w:rPr>
          <w:rFonts w:ascii="Times New Roman" w:hAnsi="Times New Roman"/>
          <w:sz w:val="28"/>
          <w:szCs w:val="28"/>
        </w:rPr>
        <w:t xml:space="preserve"> годов будет формироваться в условиях сокращения ранее прогнозируемых доходов, необходимо просчитывать и предотвращать возможные риски несбалансированности местного бюджета, в том числе за счет включения в структуру бюджета нераспределенных ресурсов на будущие периоды, определения критериев для их перераспределения в соответствии с уточнением приоритетных задач, либо сокращения расходов при неблагоприятной динамике доходов. </w:t>
      </w:r>
    </w:p>
    <w:p w:rsidR="001C2CB4" w:rsidRDefault="001C2CB4" w:rsidP="00A72A03">
      <w:pPr>
        <w:pStyle w:val="a3"/>
        <w:widowControl w:val="0"/>
        <w:numPr>
          <w:ilvl w:val="0"/>
          <w:numId w:val="5"/>
        </w:numPr>
        <w:adjustRightInd w:val="0"/>
        <w:ind w:left="0" w:firstLine="420"/>
        <w:jc w:val="both"/>
        <w:rPr>
          <w:rFonts w:ascii="Times New Roman" w:hAnsi="Times New Roman"/>
          <w:sz w:val="28"/>
          <w:szCs w:val="28"/>
        </w:rPr>
      </w:pPr>
      <w:r>
        <w:rPr>
          <w:rFonts w:ascii="Times New Roman" w:hAnsi="Times New Roman"/>
          <w:sz w:val="28"/>
          <w:szCs w:val="28"/>
        </w:rPr>
        <w:t>Концентрация финансовых ресурсов должна быть сосредоточена на необходимости:</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lastRenderedPageBreak/>
        <w:t>выполнения задач, поставленных в Указах Президента Российской Федерации от 07.05.2012 № 596-601, 606, от 01.06.2012 № 761, от 28.12.2012 № 1688, для сохранения соотношения на уровне достигнутых значений результатов, установленных в «дорожных картах»;</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ежегодной индексации оплаты труда работников бюджетной сферы, не связанных с «майскими» указами Президента Российской Федерации, в соответствии с прогнозным уровнем инфляции;</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повышения минимального размера оплаты труда до уровня прожиточного минимума, установленного за 2 квартал предыдущего года в целом по России, с учетом районного коэффициента.</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Формирование бюджетных ассигнований на выполнение задач в части повышения заработной платы отдельных категорий работников бюджетной сферы</w:t>
      </w:r>
      <w:r w:rsidR="009B3FF3">
        <w:rPr>
          <w:rFonts w:ascii="Times New Roman" w:hAnsi="Times New Roman"/>
          <w:sz w:val="28"/>
          <w:szCs w:val="28"/>
        </w:rPr>
        <w:t xml:space="preserve"> </w:t>
      </w:r>
      <w:r>
        <w:rPr>
          <w:rFonts w:ascii="Times New Roman" w:hAnsi="Times New Roman"/>
          <w:sz w:val="28"/>
          <w:szCs w:val="28"/>
        </w:rPr>
        <w:t xml:space="preserve">будет определяться исходя из условия сохранения достигнутого в 2018 году соотношения 100% и 200% средней заработной платы отдельных категорий работников бюджетной сферы к прогнозному значению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Новосибирской области. </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При этом в обязательном порядке будет учтено, что достижение необходимого уровня средней заработной платы работников производится также за счет внебюджетных источников. Кроме того, заработная плата работников будет прямо зависеть от их уровня квалификации, отдачи, качества и эффективности их труда.</w:t>
      </w:r>
    </w:p>
    <w:p w:rsidR="001C2CB4" w:rsidRDefault="001C2CB4" w:rsidP="001C2CB4">
      <w:pPr>
        <w:widowControl w:val="0"/>
        <w:adjustRightInd w:val="0"/>
        <w:ind w:firstLine="709"/>
        <w:jc w:val="both"/>
        <w:rPr>
          <w:sz w:val="28"/>
          <w:szCs w:val="28"/>
        </w:rPr>
      </w:pPr>
      <w:r>
        <w:rPr>
          <w:sz w:val="28"/>
          <w:szCs w:val="28"/>
        </w:rPr>
        <w:t>3. Предоставление муниципальных услуг. В данной сфере приоритетными являются следующие направления:</w:t>
      </w:r>
    </w:p>
    <w:p w:rsidR="001C2CB4" w:rsidRDefault="001C2CB4" w:rsidP="001C2CB4">
      <w:pPr>
        <w:widowControl w:val="0"/>
        <w:adjustRightInd w:val="0"/>
        <w:ind w:firstLine="709"/>
        <w:jc w:val="both"/>
        <w:rPr>
          <w:sz w:val="28"/>
          <w:szCs w:val="28"/>
        </w:rPr>
      </w:pPr>
      <w:r>
        <w:rPr>
          <w:sz w:val="28"/>
          <w:szCs w:val="28"/>
        </w:rPr>
        <w:t xml:space="preserve">проведение мероприятий в отношении муниципальных учреждений </w:t>
      </w:r>
      <w:r w:rsidR="009B3FF3">
        <w:rPr>
          <w:sz w:val="28"/>
          <w:szCs w:val="28"/>
        </w:rPr>
        <w:t xml:space="preserve">Бергульского  сельсовета </w:t>
      </w:r>
      <w:r>
        <w:rPr>
          <w:sz w:val="28"/>
          <w:szCs w:val="28"/>
        </w:rPr>
        <w:t>Северного района Новосибирской области, направленных на их объединение и укрупнение по признаку аналогичности выполняемых задач и функций, и оказываемых муниципальных услуг (работ), с учетом территориального местоположения;</w:t>
      </w:r>
    </w:p>
    <w:p w:rsidR="001C2CB4" w:rsidRDefault="001C2CB4" w:rsidP="001C2CB4">
      <w:pPr>
        <w:widowControl w:val="0"/>
        <w:adjustRightInd w:val="0"/>
        <w:ind w:firstLine="709"/>
        <w:jc w:val="both"/>
        <w:rPr>
          <w:sz w:val="28"/>
          <w:szCs w:val="28"/>
        </w:rPr>
      </w:pPr>
      <w:r>
        <w:rPr>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1C2CB4" w:rsidRDefault="001C2CB4" w:rsidP="001C2CB4">
      <w:pPr>
        <w:widowControl w:val="0"/>
        <w:adjustRightInd w:val="0"/>
        <w:ind w:firstLine="709"/>
        <w:jc w:val="both"/>
        <w:rPr>
          <w:sz w:val="28"/>
          <w:szCs w:val="28"/>
        </w:rPr>
      </w:pPr>
      <w:r>
        <w:rPr>
          <w:sz w:val="28"/>
          <w:szCs w:val="28"/>
        </w:rPr>
        <w:t>Реализация таких мероприятий позволит повысить уровень контроля за деятельностью учреждений, оптимизировать численность административно-управленческого аппарата, исключить дублирующие функции, работы и услуги, оптимизировать цены услуг в направлении снижения их себестоимости и унифицировать требования к ним, что даст возможность рассмотрения вопроса об укреплении материально-технической базы учреждений.</w:t>
      </w:r>
    </w:p>
    <w:p w:rsidR="001C2CB4" w:rsidRDefault="001C2CB4" w:rsidP="001C2CB4">
      <w:pPr>
        <w:widowControl w:val="0"/>
        <w:adjustRightInd w:val="0"/>
        <w:ind w:firstLine="709"/>
        <w:jc w:val="both"/>
        <w:rPr>
          <w:sz w:val="28"/>
          <w:szCs w:val="28"/>
        </w:rPr>
      </w:pPr>
      <w:r>
        <w:rPr>
          <w:sz w:val="28"/>
          <w:szCs w:val="28"/>
        </w:rPr>
        <w:lastRenderedPageBreak/>
        <w:t>Сохраняется значительная роль решения таких задач как:</w:t>
      </w:r>
    </w:p>
    <w:p w:rsidR="001C2CB4" w:rsidRDefault="001C2CB4" w:rsidP="001C2CB4">
      <w:pPr>
        <w:widowControl w:val="0"/>
        <w:adjustRightInd w:val="0"/>
        <w:ind w:firstLine="709"/>
        <w:jc w:val="both"/>
        <w:rPr>
          <w:sz w:val="28"/>
          <w:szCs w:val="28"/>
        </w:rPr>
      </w:pPr>
      <w:r>
        <w:rPr>
          <w:sz w:val="28"/>
          <w:szCs w:val="28"/>
        </w:rPr>
        <w:t>расширение зоны обслуживания и повышение производительности труда работников муниципальных учреждений;</w:t>
      </w:r>
    </w:p>
    <w:p w:rsidR="001C2CB4" w:rsidRDefault="001C2CB4" w:rsidP="001C2CB4">
      <w:pPr>
        <w:widowControl w:val="0"/>
        <w:adjustRightInd w:val="0"/>
        <w:ind w:firstLine="709"/>
        <w:jc w:val="both"/>
        <w:rPr>
          <w:sz w:val="28"/>
          <w:szCs w:val="28"/>
        </w:rPr>
      </w:pPr>
      <w:r>
        <w:rPr>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709"/>
        <w:jc w:val="both"/>
        <w:rPr>
          <w:sz w:val="28"/>
          <w:szCs w:val="28"/>
        </w:rPr>
      </w:pPr>
      <w:r>
        <w:rPr>
          <w:sz w:val="28"/>
          <w:szCs w:val="28"/>
        </w:rPr>
        <w:t xml:space="preserve">введение обязательной для учреждений практики, при которой финансирование «перевыполнения» муниципального задания осуществляется исключительно за счет собственных средств учреждений, полученных от выполнения иной приносящей доход деятельности; </w:t>
      </w:r>
    </w:p>
    <w:p w:rsidR="001C2CB4" w:rsidRDefault="001C2CB4" w:rsidP="001C2CB4">
      <w:pPr>
        <w:widowControl w:val="0"/>
        <w:adjustRightInd w:val="0"/>
        <w:ind w:firstLine="709"/>
        <w:jc w:val="both"/>
        <w:rPr>
          <w:sz w:val="28"/>
          <w:szCs w:val="28"/>
        </w:rPr>
      </w:pPr>
      <w:r>
        <w:rPr>
          <w:sz w:val="28"/>
          <w:szCs w:val="28"/>
        </w:rPr>
        <w:t>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случаев необходимости выполнения Указов Президента Российской Федерации, при возникновении которых перераспределение согласуется с учредителем под его солидарную ответственность;</w:t>
      </w:r>
    </w:p>
    <w:p w:rsidR="001C2CB4" w:rsidRDefault="001C2CB4" w:rsidP="001C2CB4">
      <w:pPr>
        <w:widowControl w:val="0"/>
        <w:adjustRightInd w:val="0"/>
        <w:ind w:firstLine="709"/>
        <w:jc w:val="both"/>
        <w:rPr>
          <w:sz w:val="28"/>
          <w:szCs w:val="28"/>
        </w:rPr>
      </w:pPr>
      <w:r>
        <w:rPr>
          <w:sz w:val="28"/>
          <w:szCs w:val="28"/>
        </w:rPr>
        <w:t>ограничение прав подведомственных учреждений на самостоятельное распоряжение экономией по результатам закупок, без согласования с главным распорядителем бюджетных средств, осуществляющим полномочия учредителя;</w:t>
      </w:r>
    </w:p>
    <w:p w:rsidR="001C2CB4" w:rsidRDefault="001C2CB4" w:rsidP="001C2CB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соблюдение размера </w:t>
      </w:r>
      <w:r>
        <w:rPr>
          <w:rFonts w:ascii="Times New Roman" w:eastAsiaTheme="minorHAnsi" w:hAnsi="Times New Roman" w:cs="Times New Roman"/>
          <w:sz w:val="28"/>
          <w:szCs w:val="28"/>
          <w:lang w:eastAsia="en-US"/>
        </w:rPr>
        <w:t>кратности среднемесячной заработной платы руководителя к среднемесячной заработной плате работников государственного учреждения</w:t>
      </w:r>
      <w:r>
        <w:rPr>
          <w:rFonts w:ascii="Times New Roman" w:hAnsi="Times New Roman" w:cs="Times New Roman"/>
          <w:sz w:val="28"/>
          <w:szCs w:val="28"/>
        </w:rPr>
        <w:t xml:space="preserve"> и возврат средств в случае превышения нормативов.</w:t>
      </w:r>
    </w:p>
    <w:p w:rsidR="001C2CB4" w:rsidRDefault="001C2CB4" w:rsidP="001C2CB4">
      <w:pPr>
        <w:pStyle w:val="a7"/>
        <w:ind w:firstLine="708"/>
        <w:jc w:val="both"/>
        <w:rPr>
          <w:rFonts w:ascii="Times New Roman" w:hAnsi="Times New Roman" w:cs="Times New Roman"/>
          <w:sz w:val="28"/>
          <w:szCs w:val="28"/>
        </w:rPr>
      </w:pPr>
      <w:r>
        <w:rPr>
          <w:sz w:val="28"/>
          <w:szCs w:val="28"/>
        </w:rPr>
        <w:t xml:space="preserve">4. </w:t>
      </w:r>
      <w:r>
        <w:rPr>
          <w:rFonts w:ascii="Times New Roman" w:hAnsi="Times New Roman" w:cs="Times New Roman"/>
          <w:sz w:val="28"/>
          <w:szCs w:val="28"/>
        </w:rPr>
        <w:t>Формирование расходов местного бюджета на 20</w:t>
      </w:r>
      <w:r w:rsidR="005E21FE">
        <w:rPr>
          <w:rFonts w:ascii="Times New Roman" w:hAnsi="Times New Roman" w:cs="Times New Roman"/>
          <w:sz w:val="28"/>
          <w:szCs w:val="28"/>
        </w:rPr>
        <w:t>20</w:t>
      </w:r>
      <w:r>
        <w:rPr>
          <w:rFonts w:ascii="Times New Roman" w:hAnsi="Times New Roman" w:cs="Times New Roman"/>
          <w:sz w:val="28"/>
          <w:szCs w:val="28"/>
        </w:rPr>
        <w:t xml:space="preserve"> - 202</w:t>
      </w:r>
      <w:r w:rsidR="005E21FE">
        <w:rPr>
          <w:rFonts w:ascii="Times New Roman" w:hAnsi="Times New Roman" w:cs="Times New Roman"/>
          <w:sz w:val="28"/>
          <w:szCs w:val="28"/>
        </w:rPr>
        <w:t>2</w:t>
      </w:r>
      <w:r>
        <w:rPr>
          <w:rFonts w:ascii="Times New Roman" w:hAnsi="Times New Roman" w:cs="Times New Roman"/>
          <w:sz w:val="28"/>
          <w:szCs w:val="28"/>
        </w:rPr>
        <w:t xml:space="preserve"> годы осуществляется в два  основных этапа. На первом этапе производится оценка общей потребности в бюджетных средствах на 20</w:t>
      </w:r>
      <w:r w:rsidR="005E21FE">
        <w:rPr>
          <w:rFonts w:ascii="Times New Roman" w:hAnsi="Times New Roman" w:cs="Times New Roman"/>
          <w:sz w:val="28"/>
          <w:szCs w:val="28"/>
        </w:rPr>
        <w:t>20</w:t>
      </w:r>
      <w:r>
        <w:rPr>
          <w:rFonts w:ascii="Times New Roman" w:hAnsi="Times New Roman" w:cs="Times New Roman"/>
          <w:sz w:val="28"/>
          <w:szCs w:val="28"/>
        </w:rPr>
        <w:t>-202</w:t>
      </w:r>
      <w:r w:rsidR="005E21FE">
        <w:rPr>
          <w:rFonts w:ascii="Times New Roman" w:hAnsi="Times New Roman" w:cs="Times New Roman"/>
          <w:sz w:val="28"/>
          <w:szCs w:val="28"/>
        </w:rPr>
        <w:t>2</w:t>
      </w:r>
      <w:r>
        <w:rPr>
          <w:rFonts w:ascii="Times New Roman" w:hAnsi="Times New Roman" w:cs="Times New Roman"/>
          <w:sz w:val="28"/>
          <w:szCs w:val="28"/>
        </w:rPr>
        <w:t xml:space="preserve"> годы, исходя из следующих основных подходов:</w:t>
      </w:r>
    </w:p>
    <w:p w:rsidR="001C2CB4" w:rsidRDefault="001C2CB4" w:rsidP="001C2CB4">
      <w:pPr>
        <w:pStyle w:val="a7"/>
        <w:jc w:val="both"/>
        <w:rPr>
          <w:rFonts w:ascii="Times New Roman" w:hAnsi="Times New Roman" w:cs="Times New Roman"/>
          <w:color w:val="FF6600"/>
          <w:sz w:val="28"/>
          <w:szCs w:val="28"/>
        </w:rPr>
      </w:pPr>
      <w:r>
        <w:rPr>
          <w:rFonts w:ascii="Times New Roman" w:hAnsi="Times New Roman" w:cs="Times New Roman"/>
          <w:sz w:val="28"/>
          <w:szCs w:val="28"/>
        </w:rPr>
        <w:t xml:space="preserve">        1) определение базовых объемов бюджетных ассигнований на 20</w:t>
      </w:r>
      <w:r w:rsidR="005E21FE">
        <w:rPr>
          <w:rFonts w:ascii="Times New Roman" w:hAnsi="Times New Roman" w:cs="Times New Roman"/>
          <w:sz w:val="28"/>
          <w:szCs w:val="28"/>
        </w:rPr>
        <w:t>20</w:t>
      </w:r>
      <w:r>
        <w:rPr>
          <w:rFonts w:ascii="Times New Roman" w:hAnsi="Times New Roman" w:cs="Times New Roman"/>
          <w:sz w:val="28"/>
          <w:szCs w:val="28"/>
        </w:rPr>
        <w:t xml:space="preserve"> -202</w:t>
      </w:r>
      <w:r w:rsidR="005E21FE">
        <w:rPr>
          <w:rFonts w:ascii="Times New Roman" w:hAnsi="Times New Roman" w:cs="Times New Roman"/>
          <w:sz w:val="28"/>
          <w:szCs w:val="28"/>
        </w:rPr>
        <w:t>1</w:t>
      </w:r>
      <w:r>
        <w:rPr>
          <w:rFonts w:ascii="Times New Roman" w:hAnsi="Times New Roman" w:cs="Times New Roman"/>
          <w:sz w:val="28"/>
          <w:szCs w:val="28"/>
        </w:rPr>
        <w:t xml:space="preserve"> годы на основе утвержденных решением Совета депутатов</w:t>
      </w:r>
      <w:r w:rsidR="00180CE9">
        <w:rPr>
          <w:rFonts w:ascii="Times New Roman" w:hAnsi="Times New Roman" w:cs="Times New Roman"/>
          <w:sz w:val="28"/>
          <w:szCs w:val="28"/>
        </w:rPr>
        <w:t xml:space="preserve"> Бергульского сельсовета </w:t>
      </w:r>
      <w:r>
        <w:rPr>
          <w:rFonts w:ascii="Times New Roman" w:hAnsi="Times New Roman" w:cs="Times New Roman"/>
          <w:sz w:val="28"/>
          <w:szCs w:val="28"/>
        </w:rPr>
        <w:t xml:space="preserve"> Северного района Новосибирской области от 1</w:t>
      </w:r>
      <w:r w:rsidR="00180CE9">
        <w:rPr>
          <w:rFonts w:ascii="Times New Roman" w:hAnsi="Times New Roman" w:cs="Times New Roman"/>
          <w:sz w:val="28"/>
          <w:szCs w:val="28"/>
        </w:rPr>
        <w:t>4</w:t>
      </w:r>
      <w:r w:rsidR="005E21FE">
        <w:rPr>
          <w:rFonts w:ascii="Times New Roman" w:hAnsi="Times New Roman" w:cs="Times New Roman"/>
          <w:sz w:val="28"/>
          <w:szCs w:val="28"/>
        </w:rPr>
        <w:t>.12.2018 № 2</w:t>
      </w:r>
      <w:r>
        <w:rPr>
          <w:rFonts w:ascii="Times New Roman" w:hAnsi="Times New Roman" w:cs="Times New Roman"/>
          <w:sz w:val="28"/>
          <w:szCs w:val="28"/>
        </w:rPr>
        <w:t xml:space="preserve">«О местном бюджете </w:t>
      </w:r>
      <w:r w:rsidR="00180CE9">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Северного  района Новосибирской области на 201</w:t>
      </w:r>
      <w:r w:rsidR="005E21FE">
        <w:rPr>
          <w:rFonts w:ascii="Times New Roman" w:hAnsi="Times New Roman" w:cs="Times New Roman"/>
          <w:sz w:val="28"/>
          <w:szCs w:val="28"/>
        </w:rPr>
        <w:t>9</w:t>
      </w:r>
      <w:r>
        <w:rPr>
          <w:rFonts w:ascii="Times New Roman" w:hAnsi="Times New Roman" w:cs="Times New Roman"/>
          <w:sz w:val="28"/>
          <w:szCs w:val="28"/>
        </w:rPr>
        <w:t xml:space="preserve"> год и плановый период 20</w:t>
      </w:r>
      <w:r w:rsidR="005E21FE">
        <w:rPr>
          <w:rFonts w:ascii="Times New Roman" w:hAnsi="Times New Roman" w:cs="Times New Roman"/>
          <w:sz w:val="28"/>
          <w:szCs w:val="28"/>
        </w:rPr>
        <w:t>20</w:t>
      </w:r>
      <w:r>
        <w:rPr>
          <w:rFonts w:ascii="Times New Roman" w:hAnsi="Times New Roman" w:cs="Times New Roman"/>
          <w:sz w:val="28"/>
          <w:szCs w:val="28"/>
        </w:rPr>
        <w:t xml:space="preserve"> и 202</w:t>
      </w:r>
      <w:r w:rsidR="005E21FE">
        <w:rPr>
          <w:rFonts w:ascii="Times New Roman" w:hAnsi="Times New Roman" w:cs="Times New Roman"/>
          <w:sz w:val="28"/>
          <w:szCs w:val="28"/>
        </w:rPr>
        <w:t>1</w:t>
      </w:r>
      <w:r>
        <w:rPr>
          <w:rFonts w:ascii="Times New Roman" w:hAnsi="Times New Roman" w:cs="Times New Roman"/>
          <w:sz w:val="28"/>
          <w:szCs w:val="28"/>
        </w:rPr>
        <w:t xml:space="preserve"> годов» с последующими изменениями и дополнениями;</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2) определение базового объема бюджетных ассигнований на 202</w:t>
      </w:r>
      <w:r w:rsidR="005E21FE">
        <w:rPr>
          <w:rFonts w:ascii="Times New Roman" w:hAnsi="Times New Roman" w:cs="Times New Roman"/>
          <w:sz w:val="28"/>
          <w:szCs w:val="28"/>
        </w:rPr>
        <w:t>2</w:t>
      </w:r>
      <w:r>
        <w:rPr>
          <w:rFonts w:ascii="Times New Roman" w:hAnsi="Times New Roman" w:cs="Times New Roman"/>
          <w:sz w:val="28"/>
          <w:szCs w:val="28"/>
        </w:rPr>
        <w:t xml:space="preserve"> год, исходя из необходимости финансового обеспечения для расходных обязательств (не выше уровня 202</w:t>
      </w:r>
      <w:r w:rsidR="005E21FE">
        <w:rPr>
          <w:rFonts w:ascii="Times New Roman" w:hAnsi="Times New Roman" w:cs="Times New Roman"/>
          <w:sz w:val="28"/>
          <w:szCs w:val="28"/>
        </w:rPr>
        <w:t>1</w:t>
      </w:r>
      <w:r>
        <w:rPr>
          <w:rFonts w:ascii="Times New Roman" w:hAnsi="Times New Roman" w:cs="Times New Roman"/>
          <w:sz w:val="28"/>
          <w:szCs w:val="28"/>
        </w:rPr>
        <w:t xml:space="preserve"> года);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3) уточнение базовых объемов бюджетных ассигнований на 20</w:t>
      </w:r>
      <w:r w:rsidR="005E21FE">
        <w:rPr>
          <w:rFonts w:ascii="Times New Roman" w:hAnsi="Times New Roman" w:cs="Times New Roman"/>
          <w:sz w:val="28"/>
          <w:szCs w:val="28"/>
        </w:rPr>
        <w:t>20</w:t>
      </w:r>
      <w:r>
        <w:rPr>
          <w:rFonts w:ascii="Times New Roman" w:hAnsi="Times New Roman" w:cs="Times New Roman"/>
          <w:sz w:val="28"/>
          <w:szCs w:val="28"/>
        </w:rPr>
        <w:t xml:space="preserve"> -202</w:t>
      </w:r>
      <w:r w:rsidR="005E21FE">
        <w:rPr>
          <w:rFonts w:ascii="Times New Roman" w:hAnsi="Times New Roman" w:cs="Times New Roman"/>
          <w:sz w:val="28"/>
          <w:szCs w:val="28"/>
        </w:rPr>
        <w:t>2</w:t>
      </w:r>
      <w:r>
        <w:rPr>
          <w:rFonts w:ascii="Times New Roman" w:hAnsi="Times New Roman" w:cs="Times New Roman"/>
          <w:sz w:val="28"/>
          <w:szCs w:val="28"/>
        </w:rPr>
        <w:t xml:space="preserve"> годы с учетом: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повышения эффективности бюджетных расходов в целом, в том числе за счет оптимизации муниципальных закупок, бюджетной сети и численности работников; </w:t>
      </w:r>
    </w:p>
    <w:p w:rsidR="001C2CB4" w:rsidRDefault="001C2CB4" w:rsidP="001C2CB4">
      <w:pPr>
        <w:adjustRightInd w:val="0"/>
        <w:ind w:firstLine="709"/>
        <w:jc w:val="both"/>
        <w:rPr>
          <w:sz w:val="28"/>
          <w:szCs w:val="28"/>
        </w:rPr>
      </w:pPr>
      <w:r>
        <w:rPr>
          <w:sz w:val="28"/>
          <w:szCs w:val="28"/>
        </w:rPr>
        <w:t>- изменения расходов местного бюджета по следующим направлениям: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а) на реализацию положений Указов Президента Российской Федерации от 07.05.2012 № 596-606, от 01.06.2012 № 761, от 28.12.2012 № 1688;</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 изменение сети учреждений и контингента;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в) содержание органов власти в связи с изменением методики расчета бюджетных ассигнований на указанные цели;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г) безусловное обеспечение ресурсами на уплату налогов с учетом планируемых сделок с недвижимым имуществом и земельными участками;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д) принятие управленческих решений на региональном и районном уровне, подкрепленных соответствующими нормативными правовыми актами;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ж) обновление (новации) по программам, срок действия которых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закончился в 201</w:t>
      </w:r>
      <w:r w:rsidR="005E21FE">
        <w:rPr>
          <w:rFonts w:ascii="Times New Roman" w:hAnsi="Times New Roman" w:cs="Times New Roman"/>
          <w:sz w:val="28"/>
          <w:szCs w:val="28"/>
        </w:rPr>
        <w:t>9</w:t>
      </w:r>
      <w:r>
        <w:rPr>
          <w:rFonts w:ascii="Times New Roman" w:hAnsi="Times New Roman" w:cs="Times New Roman"/>
          <w:sz w:val="28"/>
          <w:szCs w:val="28"/>
        </w:rPr>
        <w:t xml:space="preserve"> году, а реализация данных мероприятий планируется и 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последующие годы. </w:t>
      </w:r>
    </w:p>
    <w:p w:rsidR="001C2CB4" w:rsidRDefault="001C2CB4" w:rsidP="001C2CB4">
      <w:pPr>
        <w:adjustRightInd w:val="0"/>
        <w:ind w:firstLine="709"/>
        <w:jc w:val="both"/>
        <w:rPr>
          <w:sz w:val="28"/>
          <w:szCs w:val="28"/>
        </w:rPr>
      </w:pPr>
      <w:r>
        <w:rPr>
          <w:sz w:val="28"/>
          <w:szCs w:val="28"/>
        </w:rPr>
        <w:t>На втором этапе будут определены основные параметры проекта местного бюджета на 20</w:t>
      </w:r>
      <w:r w:rsidR="005E21FE">
        <w:rPr>
          <w:sz w:val="28"/>
          <w:szCs w:val="28"/>
        </w:rPr>
        <w:t>20</w:t>
      </w:r>
      <w:r>
        <w:rPr>
          <w:sz w:val="28"/>
          <w:szCs w:val="28"/>
        </w:rPr>
        <w:t>-202</w:t>
      </w:r>
      <w:r w:rsidR="005E21FE">
        <w:rPr>
          <w:sz w:val="28"/>
          <w:szCs w:val="28"/>
        </w:rPr>
        <w:t>2</w:t>
      </w:r>
      <w:r>
        <w:rPr>
          <w:sz w:val="28"/>
          <w:szCs w:val="28"/>
        </w:rPr>
        <w:t xml:space="preserve"> годы исходя из ожидаемого прогноза поступления доходов и определения допустимого уровня дефицита. Данные бюджетные ограничения являются основой для формирования предельных объемов расходов местного бюджета на 201</w:t>
      </w:r>
      <w:r w:rsidR="008C4E31">
        <w:rPr>
          <w:sz w:val="28"/>
          <w:szCs w:val="28"/>
        </w:rPr>
        <w:t>9</w:t>
      </w:r>
      <w:r>
        <w:rPr>
          <w:sz w:val="28"/>
          <w:szCs w:val="28"/>
        </w:rPr>
        <w:t>-20</w:t>
      </w:r>
      <w:r w:rsidR="008C4E31">
        <w:rPr>
          <w:sz w:val="28"/>
          <w:szCs w:val="28"/>
        </w:rPr>
        <w:t>20</w:t>
      </w:r>
      <w:r>
        <w:rPr>
          <w:sz w:val="28"/>
          <w:szCs w:val="28"/>
        </w:rPr>
        <w:t xml:space="preserve"> годы, которые доводятся до получателей бюджетных средств </w:t>
      </w:r>
      <w:r w:rsidR="00180CE9">
        <w:rPr>
          <w:sz w:val="28"/>
          <w:szCs w:val="28"/>
        </w:rPr>
        <w:t xml:space="preserve">Бергульского сельсовета </w:t>
      </w:r>
      <w:r>
        <w:rPr>
          <w:sz w:val="28"/>
          <w:szCs w:val="28"/>
        </w:rPr>
        <w:t xml:space="preserve">Северного района Новосибирской области.  Распределение бюджетных ассигнований согласно доведенным предельным объемам должно производиться </w:t>
      </w:r>
      <w:proofErr w:type="gramStart"/>
      <w:r>
        <w:rPr>
          <w:sz w:val="28"/>
          <w:szCs w:val="28"/>
        </w:rPr>
        <w:t>до  получателей</w:t>
      </w:r>
      <w:proofErr w:type="gramEnd"/>
      <w:r>
        <w:rPr>
          <w:sz w:val="28"/>
          <w:szCs w:val="28"/>
        </w:rPr>
        <w:t xml:space="preserve"> бюджетных средств района исходя из приоритетности расходов, где в состав первоочередных входят расходы, направленные на:</w:t>
      </w:r>
    </w:p>
    <w:p w:rsidR="001C2CB4" w:rsidRDefault="001C2CB4" w:rsidP="001C2CB4">
      <w:pPr>
        <w:ind w:firstLine="709"/>
        <w:rPr>
          <w:sz w:val="28"/>
          <w:szCs w:val="28"/>
        </w:rPr>
      </w:pPr>
      <w:r>
        <w:rPr>
          <w:sz w:val="28"/>
          <w:szCs w:val="28"/>
        </w:rPr>
        <w:t>выплату заработной платы и текущее содержание учреждений;</w:t>
      </w:r>
    </w:p>
    <w:p w:rsidR="001C2CB4" w:rsidRDefault="001C2CB4" w:rsidP="001C2CB4">
      <w:pPr>
        <w:ind w:firstLine="709"/>
        <w:rPr>
          <w:sz w:val="28"/>
          <w:szCs w:val="28"/>
        </w:rPr>
      </w:pPr>
      <w:r>
        <w:rPr>
          <w:sz w:val="28"/>
          <w:szCs w:val="28"/>
        </w:rPr>
        <w:t>предоставление мер социальной поддержки;</w:t>
      </w:r>
    </w:p>
    <w:p w:rsidR="001C2CB4" w:rsidRDefault="001C2CB4" w:rsidP="001C2CB4">
      <w:pPr>
        <w:ind w:firstLine="709"/>
        <w:rPr>
          <w:sz w:val="28"/>
          <w:szCs w:val="28"/>
        </w:rPr>
      </w:pPr>
      <w:r>
        <w:rPr>
          <w:sz w:val="28"/>
          <w:szCs w:val="28"/>
        </w:rPr>
        <w:t>обеспечение дорожного и резервного фондов;</w:t>
      </w:r>
    </w:p>
    <w:p w:rsidR="001C2CB4" w:rsidRDefault="001C2CB4" w:rsidP="001C2CB4">
      <w:pPr>
        <w:ind w:firstLine="709"/>
        <w:rPr>
          <w:sz w:val="28"/>
          <w:szCs w:val="28"/>
        </w:rPr>
      </w:pPr>
      <w:r>
        <w:rPr>
          <w:sz w:val="28"/>
          <w:szCs w:val="28"/>
        </w:rPr>
        <w:t>обслуживание муниципального долга;</w:t>
      </w:r>
    </w:p>
    <w:p w:rsidR="001C2CB4" w:rsidRDefault="001C2CB4" w:rsidP="001C2CB4">
      <w:pPr>
        <w:ind w:firstLine="709"/>
        <w:jc w:val="both"/>
        <w:rPr>
          <w:sz w:val="28"/>
          <w:szCs w:val="28"/>
        </w:rPr>
      </w:pPr>
      <w:r>
        <w:rPr>
          <w:sz w:val="28"/>
          <w:szCs w:val="28"/>
        </w:rPr>
        <w:t xml:space="preserve">обязательства по </w:t>
      </w:r>
      <w:proofErr w:type="spellStart"/>
      <w:r>
        <w:rPr>
          <w:sz w:val="28"/>
          <w:szCs w:val="28"/>
        </w:rPr>
        <w:t>софинансированию</w:t>
      </w:r>
      <w:proofErr w:type="spellEnd"/>
      <w:r>
        <w:rPr>
          <w:sz w:val="28"/>
          <w:szCs w:val="28"/>
        </w:rPr>
        <w:t xml:space="preserve"> проектов на паритетах с областным бюджетом.</w:t>
      </w:r>
    </w:p>
    <w:p w:rsidR="001C2CB4" w:rsidRDefault="001C2CB4" w:rsidP="001C2CB4">
      <w:pPr>
        <w:ind w:firstLine="708"/>
        <w:jc w:val="both"/>
        <w:rPr>
          <w:sz w:val="28"/>
          <w:szCs w:val="28"/>
        </w:rPr>
      </w:pPr>
      <w:r>
        <w:rPr>
          <w:sz w:val="28"/>
          <w:szCs w:val="28"/>
        </w:rPr>
        <w:t xml:space="preserve">5. Бюджетная политика в сфере функционирования органов местного самоуправления </w:t>
      </w:r>
      <w:r w:rsidR="00180CE9">
        <w:rPr>
          <w:sz w:val="28"/>
          <w:szCs w:val="28"/>
        </w:rPr>
        <w:t xml:space="preserve"> Бергульского сельсовета </w:t>
      </w:r>
      <w:r>
        <w:rPr>
          <w:sz w:val="28"/>
          <w:szCs w:val="28"/>
        </w:rPr>
        <w:t>Северного района Новосибирской области определенная на 201</w:t>
      </w:r>
      <w:r w:rsidR="00560DF6">
        <w:rPr>
          <w:sz w:val="28"/>
          <w:szCs w:val="28"/>
        </w:rPr>
        <w:t>9</w:t>
      </w:r>
      <w:r>
        <w:rPr>
          <w:sz w:val="28"/>
          <w:szCs w:val="28"/>
        </w:rPr>
        <w:t xml:space="preserve"> год, сохраняет свою преемств</w:t>
      </w:r>
      <w:r w:rsidR="00560DF6">
        <w:rPr>
          <w:sz w:val="28"/>
          <w:szCs w:val="28"/>
        </w:rPr>
        <w:t>енность и будет продолжена в 2020</w:t>
      </w:r>
      <w:r>
        <w:rPr>
          <w:sz w:val="28"/>
          <w:szCs w:val="28"/>
        </w:rPr>
        <w:t>-202</w:t>
      </w:r>
      <w:r w:rsidR="00560DF6">
        <w:rPr>
          <w:sz w:val="28"/>
          <w:szCs w:val="28"/>
        </w:rPr>
        <w:t>2</w:t>
      </w:r>
      <w:r>
        <w:rPr>
          <w:sz w:val="28"/>
          <w:szCs w:val="28"/>
        </w:rPr>
        <w:t xml:space="preserve"> годах. </w:t>
      </w:r>
    </w:p>
    <w:p w:rsidR="001C2CB4" w:rsidRDefault="001C2CB4" w:rsidP="001C2CB4">
      <w:pPr>
        <w:jc w:val="both"/>
        <w:rPr>
          <w:sz w:val="28"/>
          <w:szCs w:val="28"/>
        </w:rPr>
      </w:pPr>
      <w:r>
        <w:rPr>
          <w:sz w:val="28"/>
          <w:szCs w:val="28"/>
        </w:rPr>
        <w:tab/>
        <w:t xml:space="preserve">При формировании объемов бюджетных ассигнований будут реализованы такие подходы, как уточнение объемов бюджетных ассигнований на исполнение отдельных расходных обязательств, оптимизация расходов на обеспечение деятельности органов местного самоуправления </w:t>
      </w:r>
      <w:r w:rsidR="00180CE9">
        <w:rPr>
          <w:sz w:val="28"/>
          <w:szCs w:val="28"/>
        </w:rPr>
        <w:t xml:space="preserve">Бергульского сельсовета </w:t>
      </w:r>
      <w:r>
        <w:rPr>
          <w:sz w:val="28"/>
          <w:szCs w:val="28"/>
        </w:rPr>
        <w:t xml:space="preserve">Северного района Новосибирской области и подведомственных им учреждений с учетом отраслевых особенностей, сохранение действующих в текущем году условий денежного содержания муниципальных служащих, лиц замещающих муниципальные должности. </w:t>
      </w:r>
    </w:p>
    <w:p w:rsidR="001C2CB4" w:rsidRDefault="001C2CB4" w:rsidP="001C2CB4">
      <w:pPr>
        <w:ind w:firstLine="708"/>
        <w:jc w:val="both"/>
        <w:rPr>
          <w:sz w:val="28"/>
          <w:szCs w:val="28"/>
        </w:rPr>
      </w:pPr>
      <w:r>
        <w:rPr>
          <w:sz w:val="28"/>
          <w:szCs w:val="28"/>
        </w:rPr>
        <w:tab/>
        <w:t>Основными целями и задачами на 20</w:t>
      </w:r>
      <w:r w:rsidR="004E5DE7">
        <w:rPr>
          <w:sz w:val="28"/>
          <w:szCs w:val="28"/>
        </w:rPr>
        <w:t>20</w:t>
      </w:r>
      <w:r>
        <w:rPr>
          <w:sz w:val="28"/>
          <w:szCs w:val="28"/>
        </w:rPr>
        <w:t>-202</w:t>
      </w:r>
      <w:r w:rsidR="004E5DE7">
        <w:rPr>
          <w:sz w:val="28"/>
          <w:szCs w:val="28"/>
        </w:rPr>
        <w:t>2</w:t>
      </w:r>
      <w:r>
        <w:rPr>
          <w:sz w:val="28"/>
          <w:szCs w:val="28"/>
        </w:rPr>
        <w:t xml:space="preserve"> годы будут являться:</w:t>
      </w:r>
    </w:p>
    <w:p w:rsidR="001C2CB4" w:rsidRDefault="001C2CB4" w:rsidP="001C2CB4">
      <w:pPr>
        <w:widowControl w:val="0"/>
        <w:overflowPunct w:val="0"/>
        <w:adjustRightInd w:val="0"/>
        <w:ind w:firstLine="709"/>
        <w:jc w:val="both"/>
        <w:textAlignment w:val="baseline"/>
        <w:rPr>
          <w:sz w:val="28"/>
          <w:szCs w:val="28"/>
        </w:rPr>
      </w:pPr>
      <w:r>
        <w:rPr>
          <w:sz w:val="28"/>
          <w:szCs w:val="28"/>
        </w:rPr>
        <w:t>повышение качества предоставления муниципальных услуг;</w:t>
      </w:r>
    </w:p>
    <w:p w:rsidR="001C2CB4" w:rsidRDefault="001C2CB4" w:rsidP="001C2CB4">
      <w:pPr>
        <w:widowControl w:val="0"/>
        <w:overflowPunct w:val="0"/>
        <w:adjustRightInd w:val="0"/>
        <w:ind w:firstLine="709"/>
        <w:jc w:val="both"/>
        <w:textAlignment w:val="baseline"/>
        <w:rPr>
          <w:sz w:val="28"/>
          <w:szCs w:val="28"/>
        </w:rPr>
      </w:pPr>
      <w:r>
        <w:rPr>
          <w:sz w:val="28"/>
          <w:szCs w:val="28"/>
        </w:rPr>
        <w:t>оптимизация порядка оказания муниципальных услуг, необходимых и обязательных для предоставления;</w:t>
      </w:r>
    </w:p>
    <w:p w:rsidR="001C2CB4" w:rsidRDefault="001C2CB4" w:rsidP="001C2CB4">
      <w:pPr>
        <w:widowControl w:val="0"/>
        <w:overflowPunct w:val="0"/>
        <w:adjustRightInd w:val="0"/>
        <w:ind w:firstLine="709"/>
        <w:jc w:val="both"/>
        <w:textAlignment w:val="baseline"/>
        <w:rPr>
          <w:sz w:val="28"/>
          <w:szCs w:val="28"/>
        </w:rPr>
      </w:pPr>
      <w:r>
        <w:rPr>
          <w:sz w:val="28"/>
          <w:szCs w:val="28"/>
        </w:rPr>
        <w:t xml:space="preserve">формирование системы мониторинга качества и доступности </w:t>
      </w:r>
      <w:r>
        <w:rPr>
          <w:sz w:val="28"/>
          <w:szCs w:val="28"/>
        </w:rPr>
        <w:lastRenderedPageBreak/>
        <w:t>муниципальных услуг;</w:t>
      </w:r>
    </w:p>
    <w:p w:rsidR="001C2CB4" w:rsidRDefault="001C2CB4" w:rsidP="001C2CB4">
      <w:pPr>
        <w:widowControl w:val="0"/>
        <w:overflowPunct w:val="0"/>
        <w:adjustRightInd w:val="0"/>
        <w:ind w:firstLine="709"/>
        <w:jc w:val="both"/>
        <w:textAlignment w:val="baseline"/>
        <w:rPr>
          <w:sz w:val="28"/>
          <w:szCs w:val="28"/>
        </w:rPr>
      </w:pPr>
      <w:r>
        <w:rPr>
          <w:sz w:val="28"/>
          <w:szCs w:val="28"/>
        </w:rPr>
        <w:t>мониторинг и оптимизация процедур в рамках утвержденных  административных регламентов исполнения муниципальных функций, оптимизация муниципальных функций.</w:t>
      </w:r>
    </w:p>
    <w:p w:rsidR="001C2CB4" w:rsidRDefault="001C2CB4" w:rsidP="001C2CB4">
      <w:pPr>
        <w:ind w:firstLine="709"/>
        <w:jc w:val="both"/>
        <w:rPr>
          <w:sz w:val="28"/>
          <w:szCs w:val="28"/>
        </w:rPr>
      </w:pPr>
      <w:r>
        <w:rPr>
          <w:sz w:val="28"/>
          <w:szCs w:val="28"/>
        </w:rPr>
        <w:t>В рамках задачи повышения эффективности бюджетных расходов будет направлено на расширение практики применения  целевых программ как основных инструментов программно-целевого планирования бюджетных расходов</w:t>
      </w:r>
      <w:r w:rsidR="00180CE9">
        <w:rPr>
          <w:sz w:val="28"/>
          <w:szCs w:val="28"/>
        </w:rPr>
        <w:t xml:space="preserve"> Бергульского сельсовета </w:t>
      </w:r>
      <w:r>
        <w:rPr>
          <w:sz w:val="28"/>
          <w:szCs w:val="28"/>
        </w:rPr>
        <w:t xml:space="preserve"> Северного района Новосибирской области. </w:t>
      </w:r>
    </w:p>
    <w:p w:rsidR="001C2CB4" w:rsidRDefault="001C2CB4" w:rsidP="001C2CB4">
      <w:pPr>
        <w:widowControl w:val="0"/>
        <w:adjustRightInd w:val="0"/>
        <w:ind w:firstLine="540"/>
        <w:jc w:val="both"/>
        <w:rPr>
          <w:sz w:val="28"/>
          <w:szCs w:val="28"/>
        </w:rPr>
      </w:pPr>
      <w:r>
        <w:rPr>
          <w:sz w:val="28"/>
          <w:szCs w:val="28"/>
        </w:rPr>
        <w:t>6. К основным задачам бюджетной политики в социальной сфере на ближайшую трехлетнюю перспективу необходимо отнести:</w:t>
      </w:r>
    </w:p>
    <w:p w:rsidR="001C2CB4" w:rsidRDefault="001C2CB4" w:rsidP="001C2CB4">
      <w:pPr>
        <w:pStyle w:val="a3"/>
        <w:spacing w:after="0" w:line="240" w:lineRule="auto"/>
        <w:ind w:left="0" w:firstLine="567"/>
        <w:jc w:val="both"/>
        <w:rPr>
          <w:rFonts w:ascii="Times New Roman" w:hAnsi="Times New Roman"/>
          <w:sz w:val="28"/>
          <w:szCs w:val="28"/>
        </w:rPr>
      </w:pPr>
      <w:r>
        <w:rPr>
          <w:sz w:val="28"/>
          <w:szCs w:val="28"/>
        </w:rPr>
        <w:t xml:space="preserve">6.1 </w:t>
      </w:r>
      <w:r>
        <w:rPr>
          <w:rFonts w:ascii="Times New Roman" w:hAnsi="Times New Roman"/>
          <w:sz w:val="28"/>
          <w:szCs w:val="28"/>
        </w:rPr>
        <w:t xml:space="preserve">Дальнейшая реализация практики планирования закупок, постановки на учет обязательств и их оплате муниципальными учреждениями и органами местного самоуправления </w:t>
      </w:r>
      <w:r w:rsidR="00180CE9">
        <w:rPr>
          <w:rFonts w:ascii="Times New Roman" w:hAnsi="Times New Roman"/>
          <w:sz w:val="28"/>
          <w:szCs w:val="28"/>
        </w:rPr>
        <w:t xml:space="preserve">Бергульского сельсовета </w:t>
      </w:r>
      <w:r>
        <w:rPr>
          <w:rFonts w:ascii="Times New Roman" w:hAnsi="Times New Roman"/>
          <w:sz w:val="28"/>
          <w:szCs w:val="28"/>
        </w:rPr>
        <w:t>Северного района Новосибирской области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C2CB4" w:rsidRDefault="001C2CB4" w:rsidP="001C2CB4">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Это позволит обеспечить эффективность и прозрачность всего процесса муниципальных закупок.</w:t>
      </w:r>
    </w:p>
    <w:p w:rsidR="001C2CB4" w:rsidRDefault="001C2CB4" w:rsidP="001C2CB4">
      <w:pPr>
        <w:widowControl w:val="0"/>
        <w:adjustRightInd w:val="0"/>
        <w:ind w:firstLine="540"/>
        <w:jc w:val="both"/>
        <w:rPr>
          <w:i/>
          <w:sz w:val="28"/>
          <w:szCs w:val="28"/>
        </w:rPr>
      </w:pPr>
      <w:r>
        <w:rPr>
          <w:sz w:val="28"/>
          <w:szCs w:val="28"/>
        </w:rPr>
        <w:t xml:space="preserve">  6.2. В ближайший период в бюджетной политике в сфере предоставления муниципальных услуг будет сохранена преемственность  принципов:</w:t>
      </w:r>
    </w:p>
    <w:p w:rsidR="001C2CB4" w:rsidRDefault="001C2CB4" w:rsidP="001C2CB4">
      <w:pPr>
        <w:widowControl w:val="0"/>
        <w:adjustRightInd w:val="0"/>
        <w:ind w:firstLine="540"/>
        <w:jc w:val="both"/>
        <w:rPr>
          <w:sz w:val="28"/>
          <w:szCs w:val="28"/>
        </w:rPr>
      </w:pPr>
      <w:r>
        <w:rPr>
          <w:sz w:val="28"/>
          <w:szCs w:val="28"/>
        </w:rPr>
        <w:t>- оптимизации структуры сети и штатной численности учреждений на основе сокращения неэффективных услуг, перевода ряда обеспечивающих функций и услуг на условия аутсорсинга и привлечения сторонних организаций;</w:t>
      </w:r>
    </w:p>
    <w:p w:rsidR="001C2CB4" w:rsidRDefault="001C2CB4" w:rsidP="001C2CB4">
      <w:pPr>
        <w:widowControl w:val="0"/>
        <w:adjustRightInd w:val="0"/>
        <w:ind w:firstLine="540"/>
        <w:jc w:val="both"/>
        <w:rPr>
          <w:sz w:val="28"/>
          <w:szCs w:val="28"/>
        </w:rPr>
      </w:pPr>
      <w:r>
        <w:rPr>
          <w:sz w:val="28"/>
          <w:szCs w:val="28"/>
        </w:rPr>
        <w:t>- расширения зоны обслуживания и повышения производительности труда работников муниципальных учреждений;</w:t>
      </w:r>
    </w:p>
    <w:p w:rsidR="001C2CB4" w:rsidRDefault="001C2CB4" w:rsidP="001C2CB4">
      <w:pPr>
        <w:widowControl w:val="0"/>
        <w:adjustRightInd w:val="0"/>
        <w:ind w:firstLine="540"/>
        <w:jc w:val="both"/>
        <w:rPr>
          <w:sz w:val="28"/>
          <w:szCs w:val="28"/>
        </w:rPr>
      </w:pPr>
      <w:r>
        <w:rPr>
          <w:sz w:val="28"/>
          <w:szCs w:val="28"/>
        </w:rPr>
        <w:t>- введения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540"/>
        <w:jc w:val="both"/>
        <w:rPr>
          <w:sz w:val="28"/>
          <w:szCs w:val="28"/>
        </w:rPr>
      </w:pPr>
      <w:r>
        <w:rPr>
          <w:sz w:val="28"/>
          <w:szCs w:val="28"/>
        </w:rPr>
        <w:t>- расширения практики выполнения социально-значимых и иных мероприятий учреждениями в рамках муниципального задания, а не путем предоставления иных дополнительных субсидий;</w:t>
      </w:r>
    </w:p>
    <w:p w:rsidR="001C2CB4" w:rsidRDefault="001C2CB4" w:rsidP="001C2CB4">
      <w:pPr>
        <w:widowControl w:val="0"/>
        <w:adjustRightInd w:val="0"/>
        <w:ind w:firstLine="540"/>
        <w:jc w:val="both"/>
        <w:rPr>
          <w:sz w:val="28"/>
          <w:szCs w:val="28"/>
        </w:rPr>
      </w:pPr>
      <w:r>
        <w:rPr>
          <w:sz w:val="28"/>
          <w:szCs w:val="28"/>
        </w:rPr>
        <w:t>- активного привлечения внебюджетных ресурсов, направление средств от приносящей доход деятельности на повышение оплаты труда отдельным категориям работников, поименованных в Указах Президента Российской Федерации.</w:t>
      </w:r>
    </w:p>
    <w:p w:rsidR="001C2CB4" w:rsidRDefault="001C2CB4" w:rsidP="001C2CB4">
      <w:pPr>
        <w:widowControl w:val="0"/>
        <w:adjustRightInd w:val="0"/>
        <w:ind w:firstLine="540"/>
        <w:jc w:val="both"/>
        <w:rPr>
          <w:sz w:val="28"/>
          <w:szCs w:val="28"/>
        </w:rPr>
      </w:pPr>
      <w:r>
        <w:rPr>
          <w:sz w:val="28"/>
          <w:szCs w:val="28"/>
        </w:rPr>
        <w:t>Исходя из вышеперечисленных  принципов главным распорядителям бюджетных средств необходимо:</w:t>
      </w:r>
    </w:p>
    <w:p w:rsidR="001C2CB4" w:rsidRDefault="001C2CB4" w:rsidP="001C2CB4">
      <w:pPr>
        <w:widowControl w:val="0"/>
        <w:adjustRightInd w:val="0"/>
        <w:ind w:firstLine="540"/>
        <w:jc w:val="both"/>
        <w:rPr>
          <w:sz w:val="28"/>
          <w:szCs w:val="28"/>
        </w:rPr>
      </w:pPr>
      <w:r>
        <w:rPr>
          <w:sz w:val="28"/>
          <w:szCs w:val="28"/>
        </w:rPr>
        <w:t xml:space="preserve">- обеспечить в полном объеме все расходные обязательства соответствующими нормативными правовыми актами; </w:t>
      </w:r>
    </w:p>
    <w:p w:rsidR="001C2CB4" w:rsidRDefault="001C2CB4" w:rsidP="001C2CB4">
      <w:pPr>
        <w:widowControl w:val="0"/>
        <w:adjustRightInd w:val="0"/>
        <w:ind w:firstLine="540"/>
        <w:jc w:val="both"/>
        <w:rPr>
          <w:sz w:val="28"/>
          <w:szCs w:val="28"/>
        </w:rPr>
      </w:pPr>
      <w:r>
        <w:rPr>
          <w:sz w:val="28"/>
          <w:szCs w:val="28"/>
        </w:rPr>
        <w:t>- организовать работу с подведомственными учреждениями, направленную на заключение контрактов и договоров в рамках утвержденных лимитов бюджетных обязательств;</w:t>
      </w:r>
    </w:p>
    <w:p w:rsidR="001C2CB4" w:rsidRDefault="001C2CB4" w:rsidP="001C2CB4">
      <w:pPr>
        <w:widowControl w:val="0"/>
        <w:adjustRightInd w:val="0"/>
        <w:ind w:firstLine="540"/>
        <w:jc w:val="both"/>
        <w:rPr>
          <w:sz w:val="28"/>
          <w:szCs w:val="28"/>
        </w:rPr>
      </w:pPr>
      <w:r>
        <w:rPr>
          <w:sz w:val="28"/>
          <w:szCs w:val="28"/>
        </w:rPr>
        <w:t>- исключение расходов, действие которых прекращено;</w:t>
      </w:r>
    </w:p>
    <w:p w:rsidR="001C2CB4" w:rsidRDefault="001C2CB4" w:rsidP="001C2CB4">
      <w:pPr>
        <w:widowControl w:val="0"/>
        <w:adjustRightInd w:val="0"/>
        <w:ind w:firstLine="540"/>
        <w:jc w:val="both"/>
      </w:pPr>
      <w:r>
        <w:rPr>
          <w:sz w:val="28"/>
          <w:szCs w:val="28"/>
        </w:rPr>
        <w:lastRenderedPageBreak/>
        <w:t xml:space="preserve">- планирование участия в областных целевых программах и мероприятиях, должно осуществляться в рамках четко определенных приоритетов и финансовых возможностей местного бюджета.    </w:t>
      </w:r>
    </w:p>
    <w:p w:rsidR="001C2CB4" w:rsidRDefault="001C2CB4" w:rsidP="001C2CB4">
      <w:pPr>
        <w:adjustRightInd w:val="0"/>
        <w:ind w:firstLine="709"/>
        <w:jc w:val="both"/>
        <w:rPr>
          <w:sz w:val="28"/>
          <w:szCs w:val="28"/>
        </w:rPr>
      </w:pPr>
      <w:r>
        <w:rPr>
          <w:sz w:val="28"/>
          <w:szCs w:val="28"/>
        </w:rPr>
        <w:t>7. Повышение эффективности расходования бюджетных средств в сфере капитальных расходов и государственной поддержки реального сектора экономики.</w:t>
      </w:r>
    </w:p>
    <w:p w:rsidR="001C2CB4" w:rsidRDefault="001C2CB4" w:rsidP="001C2CB4">
      <w:pPr>
        <w:adjustRightInd w:val="0"/>
        <w:ind w:firstLine="709"/>
        <w:jc w:val="both"/>
        <w:rPr>
          <w:sz w:val="28"/>
          <w:szCs w:val="28"/>
        </w:rPr>
      </w:pPr>
      <w:r>
        <w:rPr>
          <w:sz w:val="28"/>
          <w:szCs w:val="28"/>
        </w:rPr>
        <w:t xml:space="preserve">Должна обеспечиваться стабильность функционирования сектора малого и среднего предпринимательства с приоритетом на нефинансовые меры поддержки и самоокупаемость созданных в предыдущие годы элементов инфраструктуры поддержки малого и среднего бизнеса. </w:t>
      </w:r>
    </w:p>
    <w:p w:rsidR="001C2CB4" w:rsidRDefault="001C2CB4" w:rsidP="001C2CB4">
      <w:pPr>
        <w:adjustRightInd w:val="0"/>
        <w:ind w:firstLine="709"/>
        <w:jc w:val="both"/>
        <w:rPr>
          <w:sz w:val="28"/>
          <w:szCs w:val="28"/>
        </w:rPr>
      </w:pPr>
      <w:proofErr w:type="gramStart"/>
      <w:r>
        <w:rPr>
          <w:sz w:val="28"/>
          <w:szCs w:val="28"/>
        </w:rPr>
        <w:t>Несомненно</w:t>
      </w:r>
      <w:proofErr w:type="gramEnd"/>
      <w:r>
        <w:rPr>
          <w:sz w:val="28"/>
          <w:szCs w:val="28"/>
        </w:rPr>
        <w:t xml:space="preserve"> бюджетная политика осуществляется в интересах общества. Успех ее реализации зависит не только от действий тех или иных органов власти, но и от того, в какой мере общество понимает эту политику, разделяет цели, механизмы и принципы ее реализации. В связи с чем задача по повышению финансовой грамотности населения, прозрачности и открытости бюджета и бюджетного процесса для общества является одним из направлений бюджетной политики на ближайшие три года.  </w:t>
      </w:r>
    </w:p>
    <w:p w:rsidR="001C2CB4" w:rsidRDefault="001C2CB4" w:rsidP="001C2CB4">
      <w:pPr>
        <w:adjustRightInd w:val="0"/>
        <w:ind w:firstLine="709"/>
        <w:jc w:val="both"/>
        <w:rPr>
          <w:sz w:val="28"/>
          <w:szCs w:val="28"/>
        </w:rPr>
      </w:pPr>
      <w:r>
        <w:rPr>
          <w:sz w:val="28"/>
          <w:szCs w:val="28"/>
        </w:rPr>
        <w:t xml:space="preserve">8. Планирование дорожного фонда </w:t>
      </w:r>
      <w:r w:rsidR="00180CE9">
        <w:rPr>
          <w:sz w:val="28"/>
          <w:szCs w:val="28"/>
        </w:rPr>
        <w:t xml:space="preserve">Бергульского сельсовета </w:t>
      </w:r>
      <w:r>
        <w:rPr>
          <w:sz w:val="28"/>
          <w:szCs w:val="28"/>
        </w:rPr>
        <w:t>Северного района Новосибирской области на период 20</w:t>
      </w:r>
      <w:r w:rsidR="00A34AF3">
        <w:rPr>
          <w:sz w:val="28"/>
          <w:szCs w:val="28"/>
        </w:rPr>
        <w:t>20</w:t>
      </w:r>
      <w:r>
        <w:rPr>
          <w:sz w:val="28"/>
          <w:szCs w:val="28"/>
        </w:rPr>
        <w:t>-202</w:t>
      </w:r>
      <w:r w:rsidR="00A34AF3">
        <w:rPr>
          <w:sz w:val="28"/>
          <w:szCs w:val="28"/>
        </w:rPr>
        <w:t>2</w:t>
      </w:r>
      <w:r>
        <w:rPr>
          <w:sz w:val="28"/>
          <w:szCs w:val="28"/>
        </w:rPr>
        <w:t xml:space="preserve"> годы осуществляется на уровне планируемых доходных источников фонда, без учёта части общих доходов местного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 По-прежнему основной задачей для органов местного самоуправления</w:t>
      </w:r>
      <w:r w:rsidR="00180CE9">
        <w:rPr>
          <w:sz w:val="28"/>
          <w:szCs w:val="28"/>
        </w:rPr>
        <w:t xml:space="preserve"> Бергульского сельсовета </w:t>
      </w:r>
      <w:r>
        <w:rPr>
          <w:sz w:val="28"/>
          <w:szCs w:val="28"/>
        </w:rPr>
        <w:t xml:space="preserve"> Северного района Новосибирской области остается оформление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w:t>
      </w:r>
      <w:r w:rsidR="00180CE9">
        <w:rPr>
          <w:sz w:val="28"/>
          <w:szCs w:val="28"/>
        </w:rPr>
        <w:t>и</w:t>
      </w:r>
      <w:r>
        <w:rPr>
          <w:sz w:val="28"/>
          <w:szCs w:val="28"/>
        </w:rPr>
        <w:t xml:space="preserve"> муниципальн</w:t>
      </w:r>
      <w:r w:rsidR="00180CE9">
        <w:rPr>
          <w:sz w:val="28"/>
          <w:szCs w:val="28"/>
        </w:rPr>
        <w:t>ого</w:t>
      </w:r>
      <w:r>
        <w:rPr>
          <w:sz w:val="28"/>
          <w:szCs w:val="28"/>
        </w:rPr>
        <w:t xml:space="preserve"> образовани</w:t>
      </w:r>
      <w:r w:rsidR="00180CE9">
        <w:rPr>
          <w:sz w:val="28"/>
          <w:szCs w:val="28"/>
        </w:rPr>
        <w:t>я</w:t>
      </w:r>
      <w:r>
        <w:rPr>
          <w:sz w:val="28"/>
          <w:szCs w:val="28"/>
        </w:rPr>
        <w:t xml:space="preserve"> </w:t>
      </w:r>
      <w:r w:rsidR="00180CE9">
        <w:rPr>
          <w:sz w:val="28"/>
          <w:szCs w:val="28"/>
        </w:rPr>
        <w:t xml:space="preserve">Бергульского  сельсовета </w:t>
      </w:r>
      <w:r>
        <w:rPr>
          <w:sz w:val="28"/>
          <w:szCs w:val="28"/>
        </w:rPr>
        <w:t xml:space="preserve">Северного района Новосибирской области.  </w:t>
      </w:r>
    </w:p>
    <w:p w:rsidR="001C2CB4" w:rsidRDefault="001C2CB4" w:rsidP="001C2CB4">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9. Реализация бюджетной и налоговой политики в сфере реального сектора экономики в </w:t>
      </w:r>
      <w:r w:rsidR="003540D1">
        <w:rPr>
          <w:rFonts w:ascii="Times New Roman" w:hAnsi="Times New Roman" w:cs="Times New Roman"/>
          <w:sz w:val="28"/>
          <w:szCs w:val="28"/>
        </w:rPr>
        <w:t xml:space="preserve"> </w:t>
      </w:r>
      <w:proofErr w:type="spellStart"/>
      <w:r w:rsidR="003540D1">
        <w:rPr>
          <w:rFonts w:ascii="Times New Roman" w:hAnsi="Times New Roman" w:cs="Times New Roman"/>
          <w:sz w:val="28"/>
          <w:szCs w:val="28"/>
        </w:rPr>
        <w:t>Бергульском</w:t>
      </w:r>
      <w:proofErr w:type="spellEnd"/>
      <w:r w:rsidR="003540D1">
        <w:rPr>
          <w:rFonts w:ascii="Times New Roman" w:hAnsi="Times New Roman" w:cs="Times New Roman"/>
          <w:sz w:val="28"/>
          <w:szCs w:val="28"/>
        </w:rPr>
        <w:t xml:space="preserve"> сельсовете </w:t>
      </w:r>
      <w:r>
        <w:rPr>
          <w:rFonts w:ascii="Times New Roman" w:hAnsi="Times New Roman" w:cs="Times New Roman"/>
          <w:sz w:val="28"/>
          <w:szCs w:val="28"/>
        </w:rPr>
        <w:t>Северно</w:t>
      </w:r>
      <w:r w:rsidR="003540D1">
        <w:rPr>
          <w:rFonts w:ascii="Times New Roman" w:hAnsi="Times New Roman" w:cs="Times New Roman"/>
          <w:sz w:val="28"/>
          <w:szCs w:val="28"/>
        </w:rPr>
        <w:t>го</w:t>
      </w:r>
      <w:r>
        <w:rPr>
          <w:rFonts w:ascii="Times New Roman" w:hAnsi="Times New Roman" w:cs="Times New Roman"/>
          <w:sz w:val="28"/>
          <w:szCs w:val="28"/>
        </w:rPr>
        <w:t xml:space="preserve"> район</w:t>
      </w:r>
      <w:r w:rsidR="003540D1">
        <w:rPr>
          <w:rFonts w:ascii="Times New Roman" w:hAnsi="Times New Roman" w:cs="Times New Roman"/>
          <w:sz w:val="28"/>
          <w:szCs w:val="28"/>
        </w:rPr>
        <w:t>а</w:t>
      </w:r>
      <w:r>
        <w:rPr>
          <w:rFonts w:ascii="Times New Roman" w:hAnsi="Times New Roman" w:cs="Times New Roman"/>
          <w:sz w:val="28"/>
          <w:szCs w:val="28"/>
        </w:rPr>
        <w:t xml:space="preserve"> Новосибирской области на 20</w:t>
      </w:r>
      <w:r w:rsidR="00A34AF3">
        <w:rPr>
          <w:rFonts w:ascii="Times New Roman" w:hAnsi="Times New Roman" w:cs="Times New Roman"/>
          <w:sz w:val="28"/>
          <w:szCs w:val="28"/>
        </w:rPr>
        <w:t>20</w:t>
      </w:r>
      <w:r>
        <w:rPr>
          <w:rFonts w:ascii="Times New Roman" w:hAnsi="Times New Roman" w:cs="Times New Roman"/>
          <w:sz w:val="28"/>
          <w:szCs w:val="28"/>
        </w:rPr>
        <w:t xml:space="preserve"> год и плановый период 202</w:t>
      </w:r>
      <w:r w:rsidR="00A34AF3">
        <w:rPr>
          <w:rFonts w:ascii="Times New Roman" w:hAnsi="Times New Roman" w:cs="Times New Roman"/>
          <w:sz w:val="28"/>
          <w:szCs w:val="28"/>
        </w:rPr>
        <w:t>1</w:t>
      </w:r>
      <w:r>
        <w:rPr>
          <w:rFonts w:ascii="Times New Roman" w:hAnsi="Times New Roman" w:cs="Times New Roman"/>
          <w:sz w:val="28"/>
          <w:szCs w:val="28"/>
        </w:rPr>
        <w:t>-202</w:t>
      </w:r>
      <w:r w:rsidR="00A34AF3">
        <w:rPr>
          <w:rFonts w:ascii="Times New Roman" w:hAnsi="Times New Roman" w:cs="Times New Roman"/>
          <w:sz w:val="28"/>
          <w:szCs w:val="28"/>
        </w:rPr>
        <w:t>2</w:t>
      </w:r>
      <w:r>
        <w:rPr>
          <w:rFonts w:ascii="Times New Roman" w:hAnsi="Times New Roman" w:cs="Times New Roman"/>
          <w:sz w:val="28"/>
          <w:szCs w:val="28"/>
        </w:rPr>
        <w:t xml:space="preserve"> годов характеризуется преемственностью реализуемых целей и задач, актуализированных с учетом современных условий и перспектив развития экономики</w:t>
      </w:r>
      <w:r w:rsidR="003540D1">
        <w:rPr>
          <w:rFonts w:ascii="Times New Roman" w:hAnsi="Times New Roman" w:cs="Times New Roman"/>
          <w:sz w:val="28"/>
          <w:szCs w:val="28"/>
        </w:rPr>
        <w:t xml:space="preserve"> Бергульского сельсовета </w:t>
      </w:r>
      <w:r>
        <w:rPr>
          <w:rFonts w:ascii="Times New Roman" w:hAnsi="Times New Roman" w:cs="Times New Roman"/>
          <w:sz w:val="28"/>
          <w:szCs w:val="28"/>
        </w:rPr>
        <w:t xml:space="preserve"> Северного района Новосибирской области.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Основная роль в повышении устойчивости экономики </w:t>
      </w:r>
      <w:r w:rsidR="003540D1">
        <w:rPr>
          <w:rFonts w:ascii="Times New Roman" w:hAnsi="Times New Roman" w:cs="Times New Roman"/>
          <w:sz w:val="28"/>
          <w:szCs w:val="28"/>
        </w:rPr>
        <w:t>м/о</w:t>
      </w:r>
      <w:r>
        <w:rPr>
          <w:rFonts w:ascii="Times New Roman" w:hAnsi="Times New Roman" w:cs="Times New Roman"/>
          <w:sz w:val="28"/>
          <w:szCs w:val="28"/>
        </w:rPr>
        <w:t xml:space="preserve"> отводится развитию системы инвестиционной деятельности в приоритетных направлениях, максимальному привлечению внебюджетных средств в различные отрасли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настоящих условиях существенное значение уделяется привлечению в </w:t>
      </w:r>
      <w:proofErr w:type="spellStart"/>
      <w:r w:rsidR="003540D1">
        <w:rPr>
          <w:rFonts w:ascii="Times New Roman" w:hAnsi="Times New Roman" w:cs="Times New Roman"/>
          <w:sz w:val="28"/>
          <w:szCs w:val="28"/>
        </w:rPr>
        <w:t>Бергульском</w:t>
      </w:r>
      <w:proofErr w:type="spellEnd"/>
      <w:r w:rsidR="003540D1">
        <w:rPr>
          <w:rFonts w:ascii="Times New Roman" w:hAnsi="Times New Roman" w:cs="Times New Roman"/>
          <w:sz w:val="28"/>
          <w:szCs w:val="28"/>
        </w:rPr>
        <w:t xml:space="preserve"> сельсовете </w:t>
      </w:r>
      <w:r>
        <w:rPr>
          <w:rFonts w:ascii="Times New Roman" w:hAnsi="Times New Roman" w:cs="Times New Roman"/>
          <w:sz w:val="28"/>
          <w:szCs w:val="28"/>
        </w:rPr>
        <w:t>Северн</w:t>
      </w:r>
      <w:r w:rsidR="003540D1">
        <w:rPr>
          <w:rFonts w:ascii="Times New Roman" w:hAnsi="Times New Roman" w:cs="Times New Roman"/>
          <w:sz w:val="28"/>
          <w:szCs w:val="28"/>
        </w:rPr>
        <w:t>ого</w:t>
      </w:r>
      <w:r>
        <w:rPr>
          <w:rFonts w:ascii="Times New Roman" w:hAnsi="Times New Roman" w:cs="Times New Roman"/>
          <w:sz w:val="28"/>
          <w:szCs w:val="28"/>
        </w:rPr>
        <w:t xml:space="preserve"> район</w:t>
      </w:r>
      <w:r w:rsidR="003540D1">
        <w:rPr>
          <w:rFonts w:ascii="Times New Roman" w:hAnsi="Times New Roman" w:cs="Times New Roman"/>
          <w:sz w:val="28"/>
          <w:szCs w:val="28"/>
        </w:rPr>
        <w:t>а</w:t>
      </w:r>
      <w:r>
        <w:rPr>
          <w:rFonts w:ascii="Times New Roman" w:hAnsi="Times New Roman" w:cs="Times New Roman"/>
          <w:sz w:val="28"/>
          <w:szCs w:val="28"/>
        </w:rPr>
        <w:t xml:space="preserve"> Новосибирской области дополнительных областных субсидий на поддержку отраслей экономики. Учитывая то, что практически все областные ресурсы предоставляются на </w:t>
      </w:r>
      <w:r>
        <w:rPr>
          <w:rFonts w:ascii="Times New Roman" w:hAnsi="Times New Roman" w:cs="Times New Roman"/>
          <w:sz w:val="28"/>
          <w:szCs w:val="28"/>
        </w:rPr>
        <w:lastRenderedPageBreak/>
        <w:t xml:space="preserve">условиях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при принятии решений со стороны </w:t>
      </w:r>
      <w:r w:rsidR="003540D1">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 xml:space="preserve">Северного района Новосибирской области, подобные решения должны быть детально просчитаны, а запрашиваемые бюджетные ресурсы имели реальную потребность, оценимый эффект от использования средств, и при этом не создали дополнительной нагрузки на местный бюджет.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целях повышения эффективности и качества управления бюджетными средствами деятельность главных распорядителей бюджетных средств должна быть направлена на усиление контроля над соблюдением требований к обоснованности закупок, предусмотренных действующим законодательством Российской Федерации, нормированием в сфере закупок, определением и обоснованием начальной (максимальной) цены контракта, применением заказчиком мер ответственности в случае нарушения поставщиком (подрядчиком, исполнителем) условий контракта. Необходимо интегрировать процесс прогнозирования и планирования закупок товаров, работ и услуг для муниципальных нужд в бюджетный процесс в целях недопущения кредиторской задолженности.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Особое внимание, как и в предыдущие годы, должно быть уделено соблюдению налоговой дисциплины субъектами муниципальной поддержки, а также исполнителями работ по муниципальным контрактам (договорам).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Сохранение условия отсутствия недоимки будет способствовать взаимодействию исключительно с добросовестными получателями муниципальной поддержки и контрагентами на поставку товаров и оказание услуг. Кроме этого, необходимо обеспечить ежеквартальное предоставление отчетности субъектами муниципальной поддержки по выполнению условий использования бюджетных ресурсов, при не предоставлении отчетности, выявлении фактов нарушения условий предоставления субсидий, необходимо лишать права получения финансовой помощи за счет бюджетных ресурсов.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Ключевыми направлениями развития реального сектора экономики с участием местного бюджета в среднесрочном периоде остаются строительство и реконструкция объектов муниципальной собственности и предпринимательства.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Бюджетная политика в области развития сельскохозяйственного производства должна быть направлена на достижение устойчивого экономического роста сельскохозяйственной экономики </w:t>
      </w:r>
      <w:r w:rsidR="003540D1">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 xml:space="preserve">Северного района Новосибирской области, повышение уровня и качества жизни населения в сельской местности через повышение реальных доходов и занятости населения, строительства жилья и развитие инфраструктуры, а также создание благоприятной экономической среды для хозяйствующих субъектов.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ab/>
      </w:r>
      <w:r w:rsidRPr="00A34AF3">
        <w:rPr>
          <w:rFonts w:ascii="Times New Roman" w:hAnsi="Times New Roman" w:cs="Times New Roman"/>
          <w:sz w:val="28"/>
          <w:szCs w:val="28"/>
        </w:rPr>
        <w:t>При формировании</w:t>
      </w:r>
      <w:r>
        <w:rPr>
          <w:rFonts w:ascii="Times New Roman" w:hAnsi="Times New Roman" w:cs="Times New Roman"/>
          <w:sz w:val="28"/>
          <w:szCs w:val="28"/>
        </w:rPr>
        <w:t xml:space="preserve"> ассигнований дорожного фонда</w:t>
      </w:r>
      <w:r w:rsidR="003540D1">
        <w:rPr>
          <w:rFonts w:ascii="Times New Roman" w:hAnsi="Times New Roman" w:cs="Times New Roman"/>
          <w:sz w:val="28"/>
          <w:szCs w:val="28"/>
        </w:rPr>
        <w:t xml:space="preserve"> Бергульского сельсовета </w:t>
      </w:r>
      <w:r>
        <w:rPr>
          <w:rFonts w:ascii="Times New Roman" w:hAnsi="Times New Roman" w:cs="Times New Roman"/>
          <w:sz w:val="28"/>
          <w:szCs w:val="28"/>
        </w:rPr>
        <w:t xml:space="preserve"> Северного района Новосибирской области по направлениям использования на 2019-2021 годы необходимо руководствоваться принципом планирования расходов на дорожное хозяйство в объеме уточнённых </w:t>
      </w:r>
      <w:r>
        <w:rPr>
          <w:rFonts w:ascii="Times New Roman" w:hAnsi="Times New Roman" w:cs="Times New Roman"/>
          <w:sz w:val="28"/>
          <w:szCs w:val="28"/>
        </w:rPr>
        <w:lastRenderedPageBreak/>
        <w:t xml:space="preserve">плановых назначений по доходным источникам, без учёта части общих доходов местного бюджета, исходя из следующих приоритетов: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неукоснительное соблюдения норм бюджетного законодательства Российской Федерации, регламентирующих направление части ассигнований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дорожного фонда на установленные цели (статья 179.4 БК РФ);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включение объектов в планы дорожно-строительных работ исключительно при наличии утверждённой проектно-сметной документации, прошедшей экспертизу.</w:t>
      </w:r>
    </w:p>
    <w:p w:rsidR="00A34AF3" w:rsidRDefault="00A34AF3"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Для реализации поставленной цели, наряду с отмеченными выше механизмами </w:t>
      </w:r>
      <w:proofErr w:type="gramStart"/>
      <w:r>
        <w:rPr>
          <w:rFonts w:ascii="Times New Roman" w:hAnsi="Times New Roman" w:cs="Times New Roman"/>
          <w:sz w:val="28"/>
          <w:szCs w:val="28"/>
        </w:rPr>
        <w:t>решения,  свойственными</w:t>
      </w:r>
      <w:proofErr w:type="gramEnd"/>
      <w:r>
        <w:rPr>
          <w:rFonts w:ascii="Times New Roman" w:hAnsi="Times New Roman" w:cs="Times New Roman"/>
          <w:sz w:val="28"/>
          <w:szCs w:val="28"/>
        </w:rPr>
        <w:t xml:space="preserve"> для всего реального сектора экономики в целом, необходимо обеспечить в максимальной степени применение ко всем направлениям муниципальной поддержки обязательных условий предоставления средств в виде достижения установленных показателей по прибыли, заработной плате, занятости, дополнительным налоговым поступлениям в бюджеты бюджетной системы.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Формирование бюджетной политики в сфере развития строительного и жилищно-коммунального комплекса </w:t>
      </w:r>
      <w:r w:rsidR="003540D1">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Северного рай</w:t>
      </w:r>
      <w:r w:rsidR="00A34AF3">
        <w:rPr>
          <w:rFonts w:ascii="Times New Roman" w:hAnsi="Times New Roman" w:cs="Times New Roman"/>
          <w:sz w:val="28"/>
          <w:szCs w:val="28"/>
        </w:rPr>
        <w:t>она Новосибирской области на 2020</w:t>
      </w:r>
      <w:r>
        <w:rPr>
          <w:rFonts w:ascii="Times New Roman" w:hAnsi="Times New Roman" w:cs="Times New Roman"/>
          <w:sz w:val="28"/>
          <w:szCs w:val="28"/>
        </w:rPr>
        <w:t xml:space="preserve"> – 202</w:t>
      </w:r>
      <w:r w:rsidR="00A34AF3">
        <w:rPr>
          <w:rFonts w:ascii="Times New Roman" w:hAnsi="Times New Roman" w:cs="Times New Roman"/>
          <w:sz w:val="28"/>
          <w:szCs w:val="28"/>
        </w:rPr>
        <w:t>2</w:t>
      </w:r>
      <w:r>
        <w:rPr>
          <w:rFonts w:ascii="Times New Roman" w:hAnsi="Times New Roman" w:cs="Times New Roman"/>
          <w:sz w:val="28"/>
          <w:szCs w:val="28"/>
        </w:rPr>
        <w:t xml:space="preserve"> годы основано на выполнении следующих задач: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организация строительства (реконструкции) и капитального ремонта объектов общественной инфраструктуры на территории </w:t>
      </w:r>
      <w:r w:rsidR="003540D1">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 xml:space="preserve">Северного района Новосибирской области при концентрации ресурсов на строительстве объектов социальной и инженерной инфраструктуры, имеющих высокую строительную готовность и социальную значимость на территории </w:t>
      </w:r>
      <w:r w:rsidR="003540D1">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 xml:space="preserve"> Северного района Новосибирской области, безусловному соблюдению нормативных сроков проведения работ, осуществлению проверки достоверности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продолжение строительства объектов инженерной и транспортной инфраструктуры;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безопасных и благоприятных условий проживания граждан, приведение уровня состояния и содержания жилищного фонда к современным требованиям;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инвестиционной привлекательности для сферы жилищно-коммунального хозяйства, энергосбережения и повышения энергетической эффективности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на решение выше обозначенных задач в условиях концентрации средств местного бюджета должно осуществляться исходя из следующих приоритетов: </w:t>
      </w:r>
    </w:p>
    <w:p w:rsidR="001C2CB4" w:rsidRDefault="001C2CB4" w:rsidP="001C2CB4">
      <w:pPr>
        <w:pStyle w:val="a7"/>
        <w:ind w:firstLine="709"/>
        <w:jc w:val="both"/>
        <w:rPr>
          <w:rFonts w:ascii="Times New Roman" w:hAnsi="Times New Roman" w:cs="Times New Roman"/>
          <w:sz w:val="28"/>
          <w:szCs w:val="28"/>
        </w:rPr>
      </w:pPr>
      <w:r>
        <w:rPr>
          <w:rFonts w:ascii="Times New Roman" w:hAnsi="Times New Roman" w:cs="Times New Roman"/>
          <w:sz w:val="28"/>
          <w:szCs w:val="28"/>
        </w:rPr>
        <w:t>- завершение начатых объектов при соблюдении нормативных сроков строительства, первоочередное погашение кредиторской задолженности,                                                                                         устранение и недопущение возникновения чрезвычайных ситуаций;</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привлечение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за счёт средств местного бюджета и внебюджетных источников;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исполнение Указов Президента Российской Федерации;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 наличие утверждённой проектно-сметной документации, имеющей положительное заключение государственной вневедомственной экспертизы о проверке достоверности определения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о создании новых социальных объектов должно быть всесторонне взвешенно с точки зрения последующей востребованности, загруженности, а так же территориальной доступности объектов для населения. </w:t>
      </w:r>
    </w:p>
    <w:p w:rsidR="00A34AF3"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Основным направлением бюджетной политики на среднесрочную перспективу остаётся стимулирование экономического роста и повышение инвестиционной активности.  </w:t>
      </w:r>
    </w:p>
    <w:p w:rsidR="001C2CB4" w:rsidRPr="00407A8A" w:rsidRDefault="00407A8A" w:rsidP="00407A8A">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10. </w:t>
      </w:r>
      <w:r w:rsidR="00255913" w:rsidRPr="00407A8A">
        <w:rPr>
          <w:rFonts w:ascii="Times New Roman" w:hAnsi="Times New Roman" w:cs="Times New Roman"/>
          <w:sz w:val="28"/>
          <w:szCs w:val="28"/>
        </w:rPr>
        <w:t>На 2020-2022 годы б</w:t>
      </w:r>
      <w:r w:rsidR="00941198" w:rsidRPr="00407A8A">
        <w:rPr>
          <w:rFonts w:ascii="Times New Roman" w:hAnsi="Times New Roman" w:cs="Times New Roman"/>
          <w:sz w:val="28"/>
          <w:szCs w:val="28"/>
        </w:rPr>
        <w:t>юджетная политика в</w:t>
      </w:r>
      <w:r w:rsidR="001C2CB4" w:rsidRPr="00407A8A">
        <w:rPr>
          <w:rFonts w:ascii="Times New Roman" w:hAnsi="Times New Roman" w:cs="Times New Roman"/>
          <w:sz w:val="28"/>
          <w:szCs w:val="28"/>
        </w:rPr>
        <w:t xml:space="preserve"> сфере межбюджетных отношений предусматривается реализация комплекса мер, направленных на повышение эффективности и целевого использования межбюджетных трансфертов.</w:t>
      </w:r>
    </w:p>
    <w:p w:rsidR="001C2CB4" w:rsidRDefault="001C2CB4" w:rsidP="001C2CB4">
      <w:pPr>
        <w:ind w:firstLine="709"/>
        <w:jc w:val="both"/>
        <w:rPr>
          <w:sz w:val="28"/>
          <w:szCs w:val="28"/>
        </w:rPr>
      </w:pPr>
      <w:r>
        <w:rPr>
          <w:sz w:val="28"/>
          <w:szCs w:val="28"/>
        </w:rPr>
        <w:t xml:space="preserve">Основными задачами </w:t>
      </w:r>
      <w:r w:rsidR="00AB5004">
        <w:rPr>
          <w:sz w:val="28"/>
          <w:szCs w:val="28"/>
        </w:rPr>
        <w:t xml:space="preserve">бюджетной политики </w:t>
      </w:r>
      <w:r w:rsidR="00255913">
        <w:rPr>
          <w:sz w:val="28"/>
          <w:szCs w:val="28"/>
        </w:rPr>
        <w:t xml:space="preserve">при </w:t>
      </w:r>
      <w:r>
        <w:rPr>
          <w:sz w:val="28"/>
          <w:szCs w:val="28"/>
        </w:rPr>
        <w:t>формировани</w:t>
      </w:r>
      <w:r w:rsidR="00255913">
        <w:rPr>
          <w:sz w:val="28"/>
          <w:szCs w:val="28"/>
        </w:rPr>
        <w:t>и</w:t>
      </w:r>
      <w:r>
        <w:rPr>
          <w:sz w:val="28"/>
          <w:szCs w:val="28"/>
        </w:rPr>
        <w:t xml:space="preserve"> межбюджетных отношений являются:</w:t>
      </w:r>
    </w:p>
    <w:p w:rsidR="001C2CB4" w:rsidRDefault="001C2CB4" w:rsidP="001C2CB4">
      <w:pPr>
        <w:ind w:firstLine="709"/>
        <w:jc w:val="both"/>
        <w:rPr>
          <w:sz w:val="28"/>
          <w:szCs w:val="28"/>
        </w:rPr>
      </w:pPr>
      <w:r>
        <w:rPr>
          <w:sz w:val="28"/>
          <w:szCs w:val="28"/>
        </w:rPr>
        <w:t>- выравнивание бюджетной обеспеченности сельск</w:t>
      </w:r>
      <w:r w:rsidR="00083F73">
        <w:rPr>
          <w:sz w:val="28"/>
          <w:szCs w:val="28"/>
        </w:rPr>
        <w:t>ого</w:t>
      </w:r>
      <w:r>
        <w:rPr>
          <w:sz w:val="28"/>
          <w:szCs w:val="28"/>
        </w:rPr>
        <w:t xml:space="preserve"> поселени</w:t>
      </w:r>
      <w:r w:rsidR="00083F73">
        <w:rPr>
          <w:sz w:val="28"/>
          <w:szCs w:val="28"/>
        </w:rPr>
        <w:t>я</w:t>
      </w:r>
      <w:r>
        <w:rPr>
          <w:sz w:val="28"/>
          <w:szCs w:val="28"/>
        </w:rPr>
        <w:t xml:space="preserve"> </w:t>
      </w:r>
      <w:r w:rsidR="00083F73">
        <w:rPr>
          <w:sz w:val="28"/>
          <w:szCs w:val="28"/>
        </w:rPr>
        <w:t xml:space="preserve">Бергульского  сельсовета </w:t>
      </w:r>
      <w:r>
        <w:rPr>
          <w:sz w:val="28"/>
          <w:szCs w:val="28"/>
        </w:rPr>
        <w:t>Северного района Новосибирской области;</w:t>
      </w:r>
    </w:p>
    <w:p w:rsidR="001C2CB4" w:rsidRDefault="001C2CB4" w:rsidP="001C2CB4">
      <w:pPr>
        <w:widowControl w:val="0"/>
        <w:ind w:firstLine="709"/>
        <w:jc w:val="both"/>
        <w:rPr>
          <w:sz w:val="28"/>
          <w:szCs w:val="28"/>
        </w:rPr>
      </w:pPr>
      <w:r>
        <w:rPr>
          <w:sz w:val="28"/>
          <w:szCs w:val="28"/>
        </w:rPr>
        <w:t xml:space="preserve">- качественное улучшение работы органов местного самоуправления </w:t>
      </w:r>
      <w:r w:rsidR="003540D1">
        <w:rPr>
          <w:sz w:val="28"/>
          <w:szCs w:val="28"/>
        </w:rPr>
        <w:t xml:space="preserve">Бергульского  сельсовета </w:t>
      </w:r>
      <w:r>
        <w:rPr>
          <w:sz w:val="28"/>
          <w:szCs w:val="28"/>
        </w:rPr>
        <w:t>Северного района Новосибирской области, связанной с предоставлением и использованием целевых межбюджетных трансфертов из областного бюджета;</w:t>
      </w:r>
    </w:p>
    <w:p w:rsidR="001C2CB4" w:rsidRDefault="001C2CB4" w:rsidP="001C2CB4">
      <w:pPr>
        <w:ind w:firstLine="709"/>
        <w:jc w:val="both"/>
        <w:rPr>
          <w:sz w:val="28"/>
          <w:szCs w:val="28"/>
        </w:rPr>
      </w:pPr>
      <w:r>
        <w:rPr>
          <w:sz w:val="28"/>
          <w:szCs w:val="28"/>
        </w:rPr>
        <w:t>- обеспечение сельских поселений Северного района Новосибирской области средствами, необходимыми для эффективного использования возложенных на них полномочий.</w:t>
      </w:r>
    </w:p>
    <w:p w:rsidR="001C2CB4" w:rsidRDefault="001C2CB4" w:rsidP="001C2CB4">
      <w:pPr>
        <w:jc w:val="both"/>
        <w:rPr>
          <w:sz w:val="28"/>
          <w:szCs w:val="28"/>
        </w:rPr>
      </w:pPr>
      <w:r>
        <w:rPr>
          <w:sz w:val="28"/>
          <w:szCs w:val="28"/>
        </w:rPr>
        <w:tab/>
        <w:t>Решением задач по совершенствованию межбюджетных отношений путем корректировки действующей системы разграничения расходных обязательств между органами власти на разных уровнях бюджетной системы является создание стимулов повышения качества управления бюджетным процессом и обеспечение сбалансированности местн</w:t>
      </w:r>
      <w:r w:rsidR="003540D1">
        <w:rPr>
          <w:sz w:val="28"/>
          <w:szCs w:val="28"/>
        </w:rPr>
        <w:t>ого</w:t>
      </w:r>
      <w:r>
        <w:rPr>
          <w:sz w:val="28"/>
          <w:szCs w:val="28"/>
        </w:rPr>
        <w:t xml:space="preserve"> бюджет</w:t>
      </w:r>
      <w:r w:rsidR="003540D1">
        <w:rPr>
          <w:sz w:val="28"/>
          <w:szCs w:val="28"/>
        </w:rPr>
        <w:t>а</w:t>
      </w:r>
      <w:r>
        <w:rPr>
          <w:sz w:val="28"/>
          <w:szCs w:val="28"/>
        </w:rPr>
        <w:t xml:space="preserve">  </w:t>
      </w:r>
      <w:r w:rsidR="003540D1">
        <w:rPr>
          <w:sz w:val="28"/>
          <w:szCs w:val="28"/>
        </w:rPr>
        <w:t xml:space="preserve">Бергульского сельсовета </w:t>
      </w:r>
      <w:r>
        <w:rPr>
          <w:sz w:val="28"/>
          <w:szCs w:val="28"/>
        </w:rPr>
        <w:t>Северного района Новосибирской области.</w:t>
      </w: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B3597">
      <w:pPr>
        <w:pStyle w:val="10"/>
        <w:ind w:left="5954" w:firstLine="0"/>
        <w:jc w:val="center"/>
      </w:pPr>
    </w:p>
    <w:p w:rsidR="001B3597" w:rsidRDefault="001B3597" w:rsidP="001B3597">
      <w:pPr>
        <w:pStyle w:val="10"/>
        <w:ind w:left="5954" w:firstLine="0"/>
        <w:jc w:val="center"/>
      </w:pPr>
    </w:p>
    <w:p w:rsidR="001B3597" w:rsidRDefault="001B3597" w:rsidP="001B3597">
      <w:pPr>
        <w:pStyle w:val="10"/>
        <w:ind w:left="5954" w:firstLine="0"/>
        <w:jc w:val="center"/>
      </w:pPr>
    </w:p>
    <w:p w:rsidR="001B3597" w:rsidRDefault="001B3597" w:rsidP="001B3597">
      <w:pPr>
        <w:pStyle w:val="10"/>
        <w:ind w:left="5954" w:firstLine="0"/>
        <w:jc w:val="center"/>
      </w:pPr>
    </w:p>
    <w:p w:rsidR="001B3597" w:rsidRDefault="001B3597" w:rsidP="001B3597">
      <w:pPr>
        <w:pStyle w:val="10"/>
        <w:ind w:left="5954" w:firstLine="0"/>
        <w:jc w:val="center"/>
      </w:pPr>
    </w:p>
    <w:p w:rsidR="001B3597" w:rsidRDefault="001B3597" w:rsidP="001B3597">
      <w:pPr>
        <w:pStyle w:val="10"/>
        <w:ind w:left="5954" w:firstLine="0"/>
        <w:jc w:val="center"/>
      </w:pPr>
    </w:p>
    <w:p w:rsidR="001B3597" w:rsidRDefault="001B3597" w:rsidP="001B3597">
      <w:pPr>
        <w:pStyle w:val="10"/>
        <w:ind w:left="5954" w:firstLine="0"/>
        <w:jc w:val="center"/>
      </w:pPr>
    </w:p>
    <w:p w:rsidR="001B3597" w:rsidRDefault="001B3597" w:rsidP="001B3597">
      <w:pPr>
        <w:pStyle w:val="10"/>
        <w:ind w:left="5954" w:firstLine="0"/>
        <w:jc w:val="center"/>
      </w:pPr>
      <w:r>
        <w:lastRenderedPageBreak/>
        <w:t>УТВЕРЖДЕНЫ</w:t>
      </w:r>
    </w:p>
    <w:p w:rsidR="001B3597" w:rsidRDefault="001B3597" w:rsidP="001B3597">
      <w:pPr>
        <w:pStyle w:val="10"/>
        <w:ind w:left="5954" w:firstLine="0"/>
        <w:jc w:val="center"/>
      </w:pPr>
      <w:r>
        <w:t>распоряжением администрации</w:t>
      </w:r>
      <w:r w:rsidR="003540D1">
        <w:t xml:space="preserve"> Бергульского сельсовета </w:t>
      </w:r>
      <w:r>
        <w:t>Северного района Новосибирской области</w:t>
      </w:r>
      <w:r w:rsidR="003540D1">
        <w:t xml:space="preserve"> </w:t>
      </w:r>
      <w:r>
        <w:t xml:space="preserve">от </w:t>
      </w:r>
      <w:r w:rsidR="003540D1">
        <w:t>31.10.</w:t>
      </w:r>
      <w:r>
        <w:t>2019  №</w:t>
      </w:r>
      <w:r w:rsidR="003540D1">
        <w:t xml:space="preserve"> 8-Р</w:t>
      </w:r>
    </w:p>
    <w:p w:rsidR="001B3597" w:rsidRDefault="001B3597" w:rsidP="001B3597">
      <w:pPr>
        <w:tabs>
          <w:tab w:val="left" w:pos="6350"/>
        </w:tabs>
        <w:adjustRightInd w:val="0"/>
        <w:ind w:firstLine="540"/>
        <w:jc w:val="both"/>
        <w:rPr>
          <w:sz w:val="28"/>
          <w:szCs w:val="28"/>
        </w:rPr>
      </w:pPr>
    </w:p>
    <w:p w:rsidR="001B3597" w:rsidRDefault="001B3597" w:rsidP="001B3597">
      <w:pPr>
        <w:tabs>
          <w:tab w:val="left" w:pos="6350"/>
        </w:tabs>
        <w:adjustRightInd w:val="0"/>
        <w:ind w:firstLine="540"/>
        <w:jc w:val="both"/>
        <w:rPr>
          <w:sz w:val="28"/>
          <w:szCs w:val="28"/>
        </w:rPr>
      </w:pPr>
    </w:p>
    <w:p w:rsidR="001B3597" w:rsidRDefault="001B3597" w:rsidP="001B359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ОСНОВНЫЕ НАПРАВЛЕНИЯ</w:t>
      </w:r>
    </w:p>
    <w:p w:rsidR="001B3597" w:rsidRDefault="001B3597" w:rsidP="001B359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долговой политики </w:t>
      </w:r>
      <w:r w:rsidR="003540D1">
        <w:rPr>
          <w:rFonts w:ascii="Times New Roman" w:hAnsi="Times New Roman" w:cs="Times New Roman"/>
          <w:sz w:val="28"/>
          <w:szCs w:val="28"/>
        </w:rPr>
        <w:t xml:space="preserve">Бергульского сельсовета </w:t>
      </w:r>
      <w:r>
        <w:rPr>
          <w:rFonts w:ascii="Times New Roman" w:hAnsi="Times New Roman" w:cs="Times New Roman"/>
          <w:sz w:val="28"/>
          <w:szCs w:val="28"/>
        </w:rPr>
        <w:t xml:space="preserve">Северного района Новосибирской области </w:t>
      </w:r>
    </w:p>
    <w:p w:rsidR="001B3597" w:rsidRDefault="001B3597" w:rsidP="001B359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на 2020 год и плановый период 2021 и 2022 годов</w:t>
      </w:r>
    </w:p>
    <w:p w:rsidR="001B3597" w:rsidRDefault="001B3597" w:rsidP="001C2CB4">
      <w:pPr>
        <w:jc w:val="both"/>
        <w:rPr>
          <w:sz w:val="28"/>
          <w:szCs w:val="28"/>
        </w:rPr>
      </w:pPr>
    </w:p>
    <w:p w:rsidR="001C2CB4" w:rsidRDefault="001B3597" w:rsidP="001C2CB4">
      <w:pPr>
        <w:jc w:val="both"/>
        <w:rPr>
          <w:sz w:val="28"/>
          <w:szCs w:val="28"/>
        </w:rPr>
      </w:pPr>
      <w:r>
        <w:rPr>
          <w:sz w:val="28"/>
          <w:szCs w:val="28"/>
        </w:rPr>
        <w:tab/>
        <w:t>На протяжение 201</w:t>
      </w:r>
      <w:r w:rsidR="00D351BF">
        <w:rPr>
          <w:sz w:val="28"/>
          <w:szCs w:val="28"/>
        </w:rPr>
        <w:t>7</w:t>
      </w:r>
      <w:r>
        <w:rPr>
          <w:sz w:val="28"/>
          <w:szCs w:val="28"/>
        </w:rPr>
        <w:t xml:space="preserve">-2019 годов политика </w:t>
      </w:r>
      <w:r w:rsidR="003540D1">
        <w:rPr>
          <w:sz w:val="28"/>
          <w:szCs w:val="28"/>
        </w:rPr>
        <w:t xml:space="preserve">Бергульского сельсовета </w:t>
      </w:r>
      <w:r>
        <w:rPr>
          <w:sz w:val="28"/>
          <w:szCs w:val="28"/>
        </w:rPr>
        <w:t>Северного района Новосибирской области по управлению муниципальным долгом направлена на обеспечение сбалансированности местного бюджета путем осуществления заимствований в рамках утвержденной Программы муниципальных внутренних заимствований</w:t>
      </w:r>
      <w:r w:rsidR="003540D1">
        <w:rPr>
          <w:sz w:val="28"/>
          <w:szCs w:val="28"/>
        </w:rPr>
        <w:t xml:space="preserve"> Бергульского </w:t>
      </w:r>
      <w:proofErr w:type="gramStart"/>
      <w:r w:rsidR="003540D1">
        <w:rPr>
          <w:sz w:val="28"/>
          <w:szCs w:val="28"/>
        </w:rPr>
        <w:t xml:space="preserve">сельсовета </w:t>
      </w:r>
      <w:r>
        <w:rPr>
          <w:sz w:val="28"/>
          <w:szCs w:val="28"/>
        </w:rPr>
        <w:t xml:space="preserve"> Северного</w:t>
      </w:r>
      <w:proofErr w:type="gramEnd"/>
      <w:r>
        <w:rPr>
          <w:sz w:val="28"/>
          <w:szCs w:val="28"/>
        </w:rPr>
        <w:t xml:space="preserve"> района Новосибирской области</w:t>
      </w:r>
    </w:p>
    <w:p w:rsidR="00165709" w:rsidRDefault="00165709" w:rsidP="00165709">
      <w:pPr>
        <w:ind w:firstLine="709"/>
        <w:jc w:val="both"/>
        <w:rPr>
          <w:bCs/>
          <w:sz w:val="28"/>
          <w:szCs w:val="28"/>
        </w:rPr>
      </w:pPr>
      <w:r w:rsidRPr="00165709">
        <w:rPr>
          <w:bCs/>
          <w:sz w:val="28"/>
          <w:szCs w:val="28"/>
        </w:rPr>
        <w:t>Основными факторами</w:t>
      </w:r>
      <w:r>
        <w:rPr>
          <w:bCs/>
          <w:sz w:val="28"/>
          <w:szCs w:val="28"/>
        </w:rPr>
        <w:t xml:space="preserve">, определяющими характер и направления долговой политики </w:t>
      </w:r>
      <w:r w:rsidR="003540D1">
        <w:rPr>
          <w:bCs/>
          <w:sz w:val="28"/>
          <w:szCs w:val="28"/>
        </w:rPr>
        <w:t xml:space="preserve">Бергульского сельсовета </w:t>
      </w:r>
      <w:r>
        <w:rPr>
          <w:bCs/>
          <w:sz w:val="28"/>
          <w:szCs w:val="28"/>
        </w:rPr>
        <w:t>Северного района Новосибирской области на 20</w:t>
      </w:r>
      <w:r w:rsidR="001B3597">
        <w:rPr>
          <w:bCs/>
          <w:sz w:val="28"/>
          <w:szCs w:val="28"/>
        </w:rPr>
        <w:t>20</w:t>
      </w:r>
      <w:r>
        <w:rPr>
          <w:bCs/>
          <w:sz w:val="28"/>
          <w:szCs w:val="28"/>
        </w:rPr>
        <w:t>-202</w:t>
      </w:r>
      <w:r w:rsidR="001B3597">
        <w:rPr>
          <w:bCs/>
          <w:sz w:val="28"/>
          <w:szCs w:val="28"/>
        </w:rPr>
        <w:t>2</w:t>
      </w:r>
      <w:r>
        <w:rPr>
          <w:bCs/>
          <w:sz w:val="28"/>
          <w:szCs w:val="28"/>
        </w:rPr>
        <w:t xml:space="preserve"> годы, явля</w:t>
      </w:r>
      <w:r w:rsidR="00B266A6">
        <w:rPr>
          <w:bCs/>
          <w:sz w:val="28"/>
          <w:szCs w:val="28"/>
        </w:rPr>
        <w:t>ется в</w:t>
      </w:r>
      <w:r>
        <w:rPr>
          <w:bCs/>
          <w:sz w:val="28"/>
          <w:szCs w:val="28"/>
        </w:rPr>
        <w:t xml:space="preserve">лияние рисков нестабильности экономической ситуации, сохранения неустойчивости мировой экономики на возможность осуществления рыночных заимствований в необходимых объемах по стоимости, сохранение действий финансовых и экономических санкций в отношении российской </w:t>
      </w:r>
      <w:r w:rsidR="00B266A6">
        <w:rPr>
          <w:bCs/>
          <w:sz w:val="28"/>
          <w:szCs w:val="28"/>
        </w:rPr>
        <w:t>экономики, а также ответных мер.</w:t>
      </w:r>
    </w:p>
    <w:p w:rsidR="009D04F1" w:rsidRPr="00165709" w:rsidRDefault="00D351BF" w:rsidP="00D351BF">
      <w:pPr>
        <w:pStyle w:val="ConsPlusNormal"/>
        <w:ind w:firstLine="709"/>
        <w:jc w:val="both"/>
        <w:rPr>
          <w:bCs/>
          <w:sz w:val="28"/>
          <w:szCs w:val="28"/>
        </w:rPr>
      </w:pPr>
      <w:r w:rsidRPr="00D351BF">
        <w:rPr>
          <w:rFonts w:ascii="Times New Roman" w:hAnsi="Times New Roman" w:cs="Times New Roman"/>
          <w:sz w:val="28"/>
          <w:szCs w:val="28"/>
        </w:rPr>
        <w:t>Долговая политика в отношении предоставления государственных гарантий будет носить сдержанный характер. Программой муниципальных гарантий</w:t>
      </w:r>
      <w:r w:rsidR="003540D1">
        <w:rPr>
          <w:rFonts w:ascii="Times New Roman" w:hAnsi="Times New Roman" w:cs="Times New Roman"/>
          <w:sz w:val="28"/>
          <w:szCs w:val="28"/>
        </w:rPr>
        <w:t xml:space="preserve"> Бергульского сельсовета </w:t>
      </w:r>
      <w:r w:rsidRPr="00D351BF">
        <w:rPr>
          <w:rFonts w:ascii="Times New Roman" w:hAnsi="Times New Roman" w:cs="Times New Roman"/>
          <w:sz w:val="28"/>
          <w:szCs w:val="28"/>
        </w:rPr>
        <w:t xml:space="preserve"> Северного района Новосибирской области будет предусмотрено предоставление муниципальных гарантий только по кредитам, привлекаемым в целях реализации инвестиционных проектов. Предоставление муниципальных гарантий возможно только в случае наступления срока исполнения гарантированных обязательств не менее чем через три года, что позволит минимизировать уровень бюджетных рисков, связанных с неисполнением обязательств принципала.</w:t>
      </w:r>
    </w:p>
    <w:p w:rsidR="001C2CB4" w:rsidRDefault="001C2CB4" w:rsidP="001C2CB4">
      <w:pPr>
        <w:widowControl w:val="0"/>
        <w:ind w:firstLine="709"/>
        <w:jc w:val="both"/>
        <w:rPr>
          <w:sz w:val="28"/>
          <w:szCs w:val="28"/>
        </w:rPr>
      </w:pPr>
      <w:r>
        <w:rPr>
          <w:sz w:val="28"/>
          <w:szCs w:val="28"/>
        </w:rPr>
        <w:t>Бюджетная политика на 20</w:t>
      </w:r>
      <w:r w:rsidR="001B3597">
        <w:rPr>
          <w:sz w:val="28"/>
          <w:szCs w:val="28"/>
        </w:rPr>
        <w:t>20</w:t>
      </w:r>
      <w:r>
        <w:rPr>
          <w:sz w:val="28"/>
          <w:szCs w:val="28"/>
        </w:rPr>
        <w:t>-202</w:t>
      </w:r>
      <w:r w:rsidR="001B3597">
        <w:rPr>
          <w:sz w:val="28"/>
          <w:szCs w:val="28"/>
        </w:rPr>
        <w:t>2</w:t>
      </w:r>
      <w:r>
        <w:rPr>
          <w:sz w:val="28"/>
          <w:szCs w:val="28"/>
        </w:rPr>
        <w:t xml:space="preserve"> годы также должна исходить из необходимости обеспечения сбалансированности местного бюджета и минимизации расходов на обслуживание муниципального долга.</w:t>
      </w:r>
    </w:p>
    <w:p w:rsidR="001C2CB4" w:rsidRDefault="001C2CB4" w:rsidP="001C2CB4">
      <w:pPr>
        <w:adjustRightInd w:val="0"/>
        <w:ind w:firstLine="709"/>
        <w:jc w:val="both"/>
        <w:rPr>
          <w:sz w:val="28"/>
          <w:szCs w:val="28"/>
        </w:rPr>
      </w:pPr>
      <w:r>
        <w:rPr>
          <w:sz w:val="28"/>
          <w:szCs w:val="28"/>
        </w:rPr>
        <w:t>В</w:t>
      </w:r>
      <w:r w:rsidR="00B266A6">
        <w:rPr>
          <w:sz w:val="28"/>
          <w:szCs w:val="28"/>
        </w:rPr>
        <w:t xml:space="preserve"> рамках достижения поставленных задач</w:t>
      </w:r>
      <w:r>
        <w:rPr>
          <w:sz w:val="28"/>
          <w:szCs w:val="28"/>
        </w:rPr>
        <w:t xml:space="preserve">, бюджетная и налоговая политика, проводимая в </w:t>
      </w:r>
      <w:proofErr w:type="spellStart"/>
      <w:r w:rsidR="003540D1">
        <w:rPr>
          <w:sz w:val="28"/>
          <w:szCs w:val="28"/>
        </w:rPr>
        <w:t>Бергульском</w:t>
      </w:r>
      <w:proofErr w:type="spellEnd"/>
      <w:r w:rsidR="003540D1">
        <w:rPr>
          <w:sz w:val="28"/>
          <w:szCs w:val="28"/>
        </w:rPr>
        <w:t xml:space="preserve"> сельсовете </w:t>
      </w:r>
      <w:r>
        <w:rPr>
          <w:sz w:val="28"/>
          <w:szCs w:val="28"/>
        </w:rPr>
        <w:t>Северно</w:t>
      </w:r>
      <w:r w:rsidR="003540D1">
        <w:rPr>
          <w:sz w:val="28"/>
          <w:szCs w:val="28"/>
        </w:rPr>
        <w:t>го</w:t>
      </w:r>
      <w:r>
        <w:rPr>
          <w:sz w:val="28"/>
          <w:szCs w:val="28"/>
        </w:rPr>
        <w:t xml:space="preserve">  район</w:t>
      </w:r>
      <w:r w:rsidR="003540D1">
        <w:rPr>
          <w:sz w:val="28"/>
          <w:szCs w:val="28"/>
        </w:rPr>
        <w:t>а</w:t>
      </w:r>
      <w:r>
        <w:rPr>
          <w:sz w:val="28"/>
          <w:szCs w:val="28"/>
        </w:rPr>
        <w:t xml:space="preserve"> Новосибирской области, должна стать ориентированной на реализацию целей социально-экономического развития</w:t>
      </w:r>
      <w:r w:rsidR="001B3A57">
        <w:rPr>
          <w:sz w:val="28"/>
          <w:szCs w:val="28"/>
        </w:rPr>
        <w:t xml:space="preserve"> Бергульского сельсовета </w:t>
      </w:r>
      <w:r>
        <w:rPr>
          <w:sz w:val="28"/>
          <w:szCs w:val="28"/>
        </w:rPr>
        <w:t xml:space="preserve"> Северного района Новосибирской области. </w:t>
      </w:r>
    </w:p>
    <w:p w:rsidR="001C2CB4" w:rsidRDefault="001C2CB4" w:rsidP="001C2CB4">
      <w:pPr>
        <w:pStyle w:val="a3"/>
        <w:autoSpaceDE w:val="0"/>
        <w:autoSpaceDN w:val="0"/>
        <w:adjustRightInd w:val="0"/>
        <w:spacing w:after="0" w:line="240" w:lineRule="auto"/>
        <w:ind w:left="709"/>
        <w:jc w:val="both"/>
        <w:outlineLvl w:val="1"/>
        <w:rPr>
          <w:rFonts w:ascii="Times New Roman" w:hAnsi="Times New Roman"/>
          <w:sz w:val="28"/>
          <w:szCs w:val="28"/>
        </w:rPr>
      </w:pPr>
    </w:p>
    <w:p w:rsidR="001C2CB4" w:rsidRDefault="001C2CB4" w:rsidP="001C2CB4">
      <w:pPr>
        <w:jc w:val="center"/>
        <w:rPr>
          <w:sz w:val="28"/>
          <w:szCs w:val="28"/>
        </w:rPr>
      </w:pPr>
    </w:p>
    <w:p w:rsidR="001C2CB4" w:rsidRDefault="001C2CB4" w:rsidP="001C2CB4">
      <w:pPr>
        <w:jc w:val="center"/>
        <w:rPr>
          <w:sz w:val="28"/>
          <w:szCs w:val="28"/>
        </w:rPr>
      </w:pPr>
    </w:p>
    <w:p w:rsidR="00C62F99" w:rsidRDefault="00C62F99" w:rsidP="00C62F99">
      <w:pPr>
        <w:tabs>
          <w:tab w:val="left" w:pos="6350"/>
        </w:tabs>
        <w:adjustRightInd w:val="0"/>
        <w:ind w:firstLine="540"/>
        <w:jc w:val="both"/>
        <w:rPr>
          <w:sz w:val="28"/>
          <w:szCs w:val="28"/>
        </w:rPr>
      </w:pPr>
    </w:p>
    <w:sectPr w:rsidR="00C62F99" w:rsidSect="006811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36A6"/>
    <w:multiLevelType w:val="multilevel"/>
    <w:tmpl w:val="769A7976"/>
    <w:lvl w:ilvl="0">
      <w:start w:val="1"/>
      <w:numFmt w:val="decimal"/>
      <w:lvlText w:val="%1."/>
      <w:lvlJc w:val="left"/>
      <w:pPr>
        <w:ind w:left="450" w:hanging="450"/>
      </w:pPr>
      <w:rPr>
        <w:rFonts w:hint="default"/>
      </w:rPr>
    </w:lvl>
    <w:lvl w:ilvl="1">
      <w:start w:val="3"/>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 w15:restartNumberingAfterBreak="0">
    <w:nsid w:val="4D004D2B"/>
    <w:multiLevelType w:val="hybridMultilevel"/>
    <w:tmpl w:val="DF2AF020"/>
    <w:lvl w:ilvl="0" w:tplc="C562FCB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3774C04"/>
    <w:multiLevelType w:val="multilevel"/>
    <w:tmpl w:val="125CA3D4"/>
    <w:lvl w:ilvl="0">
      <w:start w:val="1"/>
      <w:numFmt w:val="decimal"/>
      <w:lvlText w:val="%1."/>
      <w:lvlJc w:val="left"/>
      <w:pPr>
        <w:ind w:left="780" w:hanging="360"/>
      </w:pPr>
      <w:rPr>
        <w:rFonts w:hint="default"/>
      </w:rPr>
    </w:lvl>
    <w:lvl w:ilvl="1">
      <w:start w:val="1"/>
      <w:numFmt w:val="decimal"/>
      <w:isLgl/>
      <w:lvlText w:val="%1.%2."/>
      <w:lvlJc w:val="left"/>
      <w:pPr>
        <w:ind w:left="1485" w:hanging="1065"/>
      </w:pPr>
      <w:rPr>
        <w:rFonts w:hint="default"/>
      </w:rPr>
    </w:lvl>
    <w:lvl w:ilvl="2">
      <w:start w:val="1"/>
      <w:numFmt w:val="decimal"/>
      <w:isLgl/>
      <w:lvlText w:val="%1.%2.%3."/>
      <w:lvlJc w:val="left"/>
      <w:pPr>
        <w:ind w:left="1485" w:hanging="1065"/>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3" w15:restartNumberingAfterBreak="0">
    <w:nsid w:val="54562149"/>
    <w:multiLevelType w:val="hybridMultilevel"/>
    <w:tmpl w:val="F9DAE2F4"/>
    <w:lvl w:ilvl="0" w:tplc="10BA1C24">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74EA1934"/>
    <w:multiLevelType w:val="hybridMultilevel"/>
    <w:tmpl w:val="4E8CBC1E"/>
    <w:lvl w:ilvl="0" w:tplc="AFC234E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57672C4"/>
    <w:multiLevelType w:val="hybridMultilevel"/>
    <w:tmpl w:val="A7C83E00"/>
    <w:lvl w:ilvl="0" w:tplc="A7F055B6">
      <w:start w:val="3"/>
      <w:numFmt w:val="decimal"/>
      <w:lvlText w:val="%1)"/>
      <w:lvlJc w:val="left"/>
      <w:pPr>
        <w:ind w:left="1140" w:hanging="36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2"/>
  </w:num>
  <w:num w:numId="2">
    <w:abstractNumId w:val="5"/>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02237"/>
    <w:rsid w:val="0001156C"/>
    <w:rsid w:val="000321A4"/>
    <w:rsid w:val="00077806"/>
    <w:rsid w:val="00081003"/>
    <w:rsid w:val="00082EE3"/>
    <w:rsid w:val="00083F73"/>
    <w:rsid w:val="000844B7"/>
    <w:rsid w:val="000B5365"/>
    <w:rsid w:val="000B5C2D"/>
    <w:rsid w:val="000E58D1"/>
    <w:rsid w:val="000F489A"/>
    <w:rsid w:val="000F5D19"/>
    <w:rsid w:val="000F65EA"/>
    <w:rsid w:val="00163E53"/>
    <w:rsid w:val="00165709"/>
    <w:rsid w:val="00180CE9"/>
    <w:rsid w:val="0018754F"/>
    <w:rsid w:val="001952BA"/>
    <w:rsid w:val="001B3597"/>
    <w:rsid w:val="001B3A57"/>
    <w:rsid w:val="001C2CB4"/>
    <w:rsid w:val="001C73ED"/>
    <w:rsid w:val="00216A5D"/>
    <w:rsid w:val="00244739"/>
    <w:rsid w:val="00255913"/>
    <w:rsid w:val="00255F02"/>
    <w:rsid w:val="002724D2"/>
    <w:rsid w:val="002811D6"/>
    <w:rsid w:val="00285793"/>
    <w:rsid w:val="00302B32"/>
    <w:rsid w:val="00314DEC"/>
    <w:rsid w:val="003515CC"/>
    <w:rsid w:val="003540D1"/>
    <w:rsid w:val="00364558"/>
    <w:rsid w:val="0038736E"/>
    <w:rsid w:val="003A13D0"/>
    <w:rsid w:val="003D0C28"/>
    <w:rsid w:val="003D5828"/>
    <w:rsid w:val="003F691F"/>
    <w:rsid w:val="004035A1"/>
    <w:rsid w:val="00407A8A"/>
    <w:rsid w:val="00414A46"/>
    <w:rsid w:val="00423D87"/>
    <w:rsid w:val="0043769A"/>
    <w:rsid w:val="00462106"/>
    <w:rsid w:val="00470214"/>
    <w:rsid w:val="00476E06"/>
    <w:rsid w:val="004B78BE"/>
    <w:rsid w:val="004E5DE7"/>
    <w:rsid w:val="00505CC6"/>
    <w:rsid w:val="0052477B"/>
    <w:rsid w:val="0053012F"/>
    <w:rsid w:val="00560DF6"/>
    <w:rsid w:val="00560E79"/>
    <w:rsid w:val="0056480A"/>
    <w:rsid w:val="00567F7F"/>
    <w:rsid w:val="005924C6"/>
    <w:rsid w:val="005E0E0A"/>
    <w:rsid w:val="005E21FE"/>
    <w:rsid w:val="005E36E2"/>
    <w:rsid w:val="00601846"/>
    <w:rsid w:val="0065133C"/>
    <w:rsid w:val="0065143F"/>
    <w:rsid w:val="006601AB"/>
    <w:rsid w:val="006656E6"/>
    <w:rsid w:val="0068113D"/>
    <w:rsid w:val="006A3B39"/>
    <w:rsid w:val="006E71EE"/>
    <w:rsid w:val="006F3405"/>
    <w:rsid w:val="0071735F"/>
    <w:rsid w:val="007247B7"/>
    <w:rsid w:val="0072724B"/>
    <w:rsid w:val="00743CE2"/>
    <w:rsid w:val="007951BF"/>
    <w:rsid w:val="007A48E5"/>
    <w:rsid w:val="007B18AB"/>
    <w:rsid w:val="007B4B33"/>
    <w:rsid w:val="008416D4"/>
    <w:rsid w:val="00866C87"/>
    <w:rsid w:val="008B34FA"/>
    <w:rsid w:val="008C4E31"/>
    <w:rsid w:val="008D3A43"/>
    <w:rsid w:val="00913E7D"/>
    <w:rsid w:val="00915C19"/>
    <w:rsid w:val="009244BB"/>
    <w:rsid w:val="009311F2"/>
    <w:rsid w:val="00941198"/>
    <w:rsid w:val="00945B86"/>
    <w:rsid w:val="0096269A"/>
    <w:rsid w:val="009A0C7C"/>
    <w:rsid w:val="009B3B9E"/>
    <w:rsid w:val="009B3FF3"/>
    <w:rsid w:val="009D04F1"/>
    <w:rsid w:val="00A02237"/>
    <w:rsid w:val="00A0485F"/>
    <w:rsid w:val="00A14047"/>
    <w:rsid w:val="00A16107"/>
    <w:rsid w:val="00A2617A"/>
    <w:rsid w:val="00A34AF3"/>
    <w:rsid w:val="00A46B6D"/>
    <w:rsid w:val="00A62D04"/>
    <w:rsid w:val="00A72A03"/>
    <w:rsid w:val="00A72FBD"/>
    <w:rsid w:val="00A81549"/>
    <w:rsid w:val="00A850D8"/>
    <w:rsid w:val="00A91430"/>
    <w:rsid w:val="00AA4C49"/>
    <w:rsid w:val="00AA6DF6"/>
    <w:rsid w:val="00AB5004"/>
    <w:rsid w:val="00AC2EC2"/>
    <w:rsid w:val="00AC6085"/>
    <w:rsid w:val="00AD25CE"/>
    <w:rsid w:val="00B04C2A"/>
    <w:rsid w:val="00B266A6"/>
    <w:rsid w:val="00B360E7"/>
    <w:rsid w:val="00B85436"/>
    <w:rsid w:val="00BB616B"/>
    <w:rsid w:val="00C02EBD"/>
    <w:rsid w:val="00C0314C"/>
    <w:rsid w:val="00C05678"/>
    <w:rsid w:val="00C10F80"/>
    <w:rsid w:val="00C35B01"/>
    <w:rsid w:val="00C51696"/>
    <w:rsid w:val="00C56BDA"/>
    <w:rsid w:val="00C62F99"/>
    <w:rsid w:val="00C645E5"/>
    <w:rsid w:val="00C72C38"/>
    <w:rsid w:val="00C72D46"/>
    <w:rsid w:val="00C76D48"/>
    <w:rsid w:val="00C83EC7"/>
    <w:rsid w:val="00C84365"/>
    <w:rsid w:val="00C84B6E"/>
    <w:rsid w:val="00CA7D4C"/>
    <w:rsid w:val="00CC3532"/>
    <w:rsid w:val="00D00009"/>
    <w:rsid w:val="00D27414"/>
    <w:rsid w:val="00D351BF"/>
    <w:rsid w:val="00D4260F"/>
    <w:rsid w:val="00D625E3"/>
    <w:rsid w:val="00D6789D"/>
    <w:rsid w:val="00D96904"/>
    <w:rsid w:val="00DC0827"/>
    <w:rsid w:val="00DF5C19"/>
    <w:rsid w:val="00E0554F"/>
    <w:rsid w:val="00E22305"/>
    <w:rsid w:val="00E27857"/>
    <w:rsid w:val="00E74112"/>
    <w:rsid w:val="00EB14BC"/>
    <w:rsid w:val="00ED14E1"/>
    <w:rsid w:val="00ED78C6"/>
    <w:rsid w:val="00F031D0"/>
    <w:rsid w:val="00F27D65"/>
    <w:rsid w:val="00F834C1"/>
    <w:rsid w:val="00F85CC6"/>
    <w:rsid w:val="00F96DA7"/>
    <w:rsid w:val="00FA1847"/>
    <w:rsid w:val="00FF13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430B5"/>
  <w15:docId w15:val="{1C26B8C0-ECCE-46C7-9FCA-007DBE80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0D8"/>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0D8"/>
    <w:pPr>
      <w:autoSpaceDE/>
      <w:autoSpaceDN/>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3F691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rsid w:val="003F69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3F691F"/>
    <w:pPr>
      <w:widowControl w:val="0"/>
      <w:adjustRightInd w:val="0"/>
      <w:spacing w:line="322" w:lineRule="exact"/>
      <w:ind w:firstLine="710"/>
      <w:jc w:val="both"/>
    </w:pPr>
    <w:rPr>
      <w:rFonts w:eastAsia="Calibri"/>
      <w:sz w:val="24"/>
      <w:szCs w:val="24"/>
    </w:rPr>
  </w:style>
  <w:style w:type="paragraph" w:customStyle="1" w:styleId="Style79">
    <w:name w:val="Style79"/>
    <w:basedOn w:val="a"/>
    <w:uiPriority w:val="99"/>
    <w:rsid w:val="003F691F"/>
    <w:pPr>
      <w:widowControl w:val="0"/>
      <w:adjustRightInd w:val="0"/>
      <w:spacing w:line="322" w:lineRule="exact"/>
      <w:ind w:firstLine="715"/>
      <w:jc w:val="both"/>
    </w:pPr>
    <w:rPr>
      <w:rFonts w:eastAsia="Calibri"/>
      <w:sz w:val="24"/>
      <w:szCs w:val="24"/>
    </w:rPr>
  </w:style>
  <w:style w:type="character" w:customStyle="1" w:styleId="FontStyle106">
    <w:name w:val="Font Style106"/>
    <w:basedOn w:val="a0"/>
    <w:uiPriority w:val="99"/>
    <w:rsid w:val="003F691F"/>
    <w:rPr>
      <w:rFonts w:ascii="Cambria" w:hAnsi="Cambria" w:cs="Cambria" w:hint="default"/>
      <w:b/>
      <w:bCs/>
      <w:sz w:val="26"/>
      <w:szCs w:val="26"/>
    </w:rPr>
  </w:style>
  <w:style w:type="character" w:customStyle="1" w:styleId="FontStyle107">
    <w:name w:val="Font Style107"/>
    <w:basedOn w:val="a0"/>
    <w:uiPriority w:val="99"/>
    <w:rsid w:val="003F691F"/>
    <w:rPr>
      <w:rFonts w:ascii="Times New Roman" w:hAnsi="Times New Roman" w:cs="Times New Roman" w:hint="default"/>
      <w:sz w:val="26"/>
      <w:szCs w:val="26"/>
    </w:rPr>
  </w:style>
  <w:style w:type="character" w:styleId="a4">
    <w:name w:val="Hyperlink"/>
    <w:basedOn w:val="a0"/>
    <w:uiPriority w:val="99"/>
    <w:semiHidden/>
    <w:unhideWhenUsed/>
    <w:rsid w:val="003F691F"/>
    <w:rPr>
      <w:color w:val="0000FF"/>
      <w:u w:val="single"/>
    </w:rPr>
  </w:style>
  <w:style w:type="paragraph" w:styleId="a5">
    <w:name w:val="Body Text"/>
    <w:basedOn w:val="a"/>
    <w:link w:val="a6"/>
    <w:semiHidden/>
    <w:unhideWhenUsed/>
    <w:rsid w:val="00C0314C"/>
    <w:pPr>
      <w:jc w:val="both"/>
    </w:pPr>
    <w:rPr>
      <w:sz w:val="28"/>
      <w:szCs w:val="28"/>
    </w:rPr>
  </w:style>
  <w:style w:type="character" w:customStyle="1" w:styleId="a6">
    <w:name w:val="Основной текст Знак"/>
    <w:basedOn w:val="a0"/>
    <w:link w:val="a5"/>
    <w:semiHidden/>
    <w:rsid w:val="00C0314C"/>
    <w:rPr>
      <w:rFonts w:ascii="Times New Roman" w:eastAsia="Times New Roman" w:hAnsi="Times New Roman" w:cs="Times New Roman"/>
      <w:sz w:val="28"/>
      <w:szCs w:val="28"/>
      <w:lang w:eastAsia="ru-RU"/>
    </w:rPr>
  </w:style>
  <w:style w:type="paragraph" w:styleId="a7">
    <w:name w:val="Plain Text"/>
    <w:basedOn w:val="a"/>
    <w:link w:val="a8"/>
    <w:unhideWhenUsed/>
    <w:rsid w:val="00C0314C"/>
    <w:pPr>
      <w:autoSpaceDE/>
      <w:autoSpaceDN/>
    </w:pPr>
    <w:rPr>
      <w:rFonts w:ascii="Courier New" w:hAnsi="Courier New" w:cs="Courier New"/>
    </w:rPr>
  </w:style>
  <w:style w:type="character" w:customStyle="1" w:styleId="a8">
    <w:name w:val="Текст Знак"/>
    <w:basedOn w:val="a0"/>
    <w:link w:val="a7"/>
    <w:rsid w:val="00C0314C"/>
    <w:rPr>
      <w:rFonts w:ascii="Courier New" w:eastAsia="Times New Roman" w:hAnsi="Courier New" w:cs="Courier New"/>
      <w:sz w:val="20"/>
      <w:szCs w:val="20"/>
      <w:lang w:eastAsia="ru-RU"/>
    </w:rPr>
  </w:style>
  <w:style w:type="paragraph" w:customStyle="1" w:styleId="Style6">
    <w:name w:val="Style6"/>
    <w:basedOn w:val="a"/>
    <w:rsid w:val="00C0314C"/>
    <w:pPr>
      <w:widowControl w:val="0"/>
      <w:adjustRightInd w:val="0"/>
    </w:pPr>
    <w:rPr>
      <w:sz w:val="24"/>
      <w:szCs w:val="24"/>
    </w:rPr>
  </w:style>
  <w:style w:type="character" w:customStyle="1" w:styleId="FontStyle32">
    <w:name w:val="Font Style32"/>
    <w:rsid w:val="00C0314C"/>
    <w:rPr>
      <w:rFonts w:ascii="Times New Roman" w:hAnsi="Times New Roman" w:cs="Times New Roman" w:hint="default"/>
      <w:sz w:val="26"/>
      <w:szCs w:val="26"/>
    </w:rPr>
  </w:style>
  <w:style w:type="paragraph" w:styleId="a9">
    <w:name w:val="header"/>
    <w:basedOn w:val="a"/>
    <w:link w:val="aa"/>
    <w:uiPriority w:val="99"/>
    <w:unhideWhenUsed/>
    <w:rsid w:val="00C02EBD"/>
    <w:pPr>
      <w:tabs>
        <w:tab w:val="center" w:pos="4153"/>
        <w:tab w:val="right" w:pos="8306"/>
      </w:tabs>
      <w:autoSpaceDE/>
      <w:autoSpaceDN/>
    </w:pPr>
  </w:style>
  <w:style w:type="character" w:customStyle="1" w:styleId="aa">
    <w:name w:val="Верхний колонтитул Знак"/>
    <w:basedOn w:val="a0"/>
    <w:link w:val="a9"/>
    <w:uiPriority w:val="99"/>
    <w:rsid w:val="00C02EBD"/>
    <w:rPr>
      <w:rFonts w:ascii="Times New Roman" w:eastAsia="Times New Roman" w:hAnsi="Times New Roman" w:cs="Times New Roman"/>
      <w:sz w:val="20"/>
      <w:szCs w:val="20"/>
      <w:lang w:eastAsia="ru-RU"/>
    </w:rPr>
  </w:style>
  <w:style w:type="character" w:styleId="ab">
    <w:name w:val="Strong"/>
    <w:basedOn w:val="a0"/>
    <w:uiPriority w:val="22"/>
    <w:qFormat/>
    <w:rsid w:val="00913E7D"/>
    <w:rPr>
      <w:b/>
      <w:bCs/>
      <w:color w:val="auto"/>
    </w:rPr>
  </w:style>
  <w:style w:type="paragraph" w:styleId="ac">
    <w:name w:val="Balloon Text"/>
    <w:basedOn w:val="a"/>
    <w:link w:val="ad"/>
    <w:uiPriority w:val="99"/>
    <w:semiHidden/>
    <w:unhideWhenUsed/>
    <w:rsid w:val="003D0C28"/>
    <w:rPr>
      <w:rFonts w:ascii="Tahoma" w:hAnsi="Tahoma" w:cs="Tahoma"/>
      <w:sz w:val="16"/>
      <w:szCs w:val="16"/>
    </w:rPr>
  </w:style>
  <w:style w:type="character" w:customStyle="1" w:styleId="ad">
    <w:name w:val="Текст выноски Знак"/>
    <w:basedOn w:val="a0"/>
    <w:link w:val="ac"/>
    <w:uiPriority w:val="99"/>
    <w:semiHidden/>
    <w:rsid w:val="003D0C28"/>
    <w:rPr>
      <w:rFonts w:ascii="Tahoma" w:eastAsia="Times New Roman" w:hAnsi="Tahoma" w:cs="Tahoma"/>
      <w:sz w:val="16"/>
      <w:szCs w:val="16"/>
      <w:lang w:eastAsia="ru-RU"/>
    </w:rPr>
  </w:style>
  <w:style w:type="paragraph" w:customStyle="1" w:styleId="ae">
    <w:name w:val="Стандартный"/>
    <w:basedOn w:val="a"/>
    <w:qFormat/>
    <w:rsid w:val="0001156C"/>
    <w:pPr>
      <w:autoSpaceDE/>
      <w:autoSpaceDN/>
      <w:ind w:firstLine="709"/>
      <w:jc w:val="both"/>
    </w:pPr>
    <w:rPr>
      <w:rFonts w:eastAsiaTheme="minorHAnsi" w:cstheme="minorBidi"/>
      <w:sz w:val="28"/>
      <w:szCs w:val="22"/>
      <w:lang w:eastAsia="en-US"/>
    </w:rPr>
  </w:style>
  <w:style w:type="character" w:customStyle="1" w:styleId="1">
    <w:name w:val="Стиль1 Знак"/>
    <w:basedOn w:val="a0"/>
    <w:link w:val="10"/>
    <w:locked/>
    <w:rsid w:val="00C62F99"/>
    <w:rPr>
      <w:rFonts w:ascii="Times New Roman" w:hAnsi="Times New Roman" w:cs="Times New Roman"/>
      <w:sz w:val="28"/>
      <w:szCs w:val="28"/>
    </w:rPr>
  </w:style>
  <w:style w:type="paragraph" w:customStyle="1" w:styleId="10">
    <w:name w:val="Стиль1"/>
    <w:basedOn w:val="a"/>
    <w:link w:val="1"/>
    <w:rsid w:val="00C62F99"/>
    <w:pPr>
      <w:adjustRightInd w:val="0"/>
      <w:ind w:firstLine="540"/>
      <w:jc w:val="both"/>
    </w:pPr>
    <w:rPr>
      <w:rFonts w:eastAsiaTheme="minorHAns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31427">
      <w:bodyDiv w:val="1"/>
      <w:marLeft w:val="0"/>
      <w:marRight w:val="0"/>
      <w:marTop w:val="0"/>
      <w:marBottom w:val="0"/>
      <w:divBdr>
        <w:top w:val="none" w:sz="0" w:space="0" w:color="auto"/>
        <w:left w:val="none" w:sz="0" w:space="0" w:color="auto"/>
        <w:bottom w:val="none" w:sz="0" w:space="0" w:color="auto"/>
        <w:right w:val="none" w:sz="0" w:space="0" w:color="auto"/>
      </w:divBdr>
    </w:div>
    <w:div w:id="438066645">
      <w:bodyDiv w:val="1"/>
      <w:marLeft w:val="0"/>
      <w:marRight w:val="0"/>
      <w:marTop w:val="0"/>
      <w:marBottom w:val="0"/>
      <w:divBdr>
        <w:top w:val="none" w:sz="0" w:space="0" w:color="auto"/>
        <w:left w:val="none" w:sz="0" w:space="0" w:color="auto"/>
        <w:bottom w:val="none" w:sz="0" w:space="0" w:color="auto"/>
        <w:right w:val="none" w:sz="0" w:space="0" w:color="auto"/>
      </w:divBdr>
    </w:div>
    <w:div w:id="604769852">
      <w:bodyDiv w:val="1"/>
      <w:marLeft w:val="0"/>
      <w:marRight w:val="0"/>
      <w:marTop w:val="0"/>
      <w:marBottom w:val="0"/>
      <w:divBdr>
        <w:top w:val="none" w:sz="0" w:space="0" w:color="auto"/>
        <w:left w:val="none" w:sz="0" w:space="0" w:color="auto"/>
        <w:bottom w:val="none" w:sz="0" w:space="0" w:color="auto"/>
        <w:right w:val="none" w:sz="0" w:space="0" w:color="auto"/>
      </w:divBdr>
    </w:div>
    <w:div w:id="634528052">
      <w:bodyDiv w:val="1"/>
      <w:marLeft w:val="0"/>
      <w:marRight w:val="0"/>
      <w:marTop w:val="0"/>
      <w:marBottom w:val="0"/>
      <w:divBdr>
        <w:top w:val="none" w:sz="0" w:space="0" w:color="auto"/>
        <w:left w:val="none" w:sz="0" w:space="0" w:color="auto"/>
        <w:bottom w:val="none" w:sz="0" w:space="0" w:color="auto"/>
        <w:right w:val="none" w:sz="0" w:space="0" w:color="auto"/>
      </w:divBdr>
    </w:div>
    <w:div w:id="646976565">
      <w:bodyDiv w:val="1"/>
      <w:marLeft w:val="0"/>
      <w:marRight w:val="0"/>
      <w:marTop w:val="0"/>
      <w:marBottom w:val="0"/>
      <w:divBdr>
        <w:top w:val="none" w:sz="0" w:space="0" w:color="auto"/>
        <w:left w:val="none" w:sz="0" w:space="0" w:color="auto"/>
        <w:bottom w:val="none" w:sz="0" w:space="0" w:color="auto"/>
        <w:right w:val="none" w:sz="0" w:space="0" w:color="auto"/>
      </w:divBdr>
    </w:div>
    <w:div w:id="679430753">
      <w:bodyDiv w:val="1"/>
      <w:marLeft w:val="0"/>
      <w:marRight w:val="0"/>
      <w:marTop w:val="0"/>
      <w:marBottom w:val="0"/>
      <w:divBdr>
        <w:top w:val="none" w:sz="0" w:space="0" w:color="auto"/>
        <w:left w:val="none" w:sz="0" w:space="0" w:color="auto"/>
        <w:bottom w:val="none" w:sz="0" w:space="0" w:color="auto"/>
        <w:right w:val="none" w:sz="0" w:space="0" w:color="auto"/>
      </w:divBdr>
    </w:div>
    <w:div w:id="725300490">
      <w:bodyDiv w:val="1"/>
      <w:marLeft w:val="0"/>
      <w:marRight w:val="0"/>
      <w:marTop w:val="0"/>
      <w:marBottom w:val="0"/>
      <w:divBdr>
        <w:top w:val="none" w:sz="0" w:space="0" w:color="auto"/>
        <w:left w:val="none" w:sz="0" w:space="0" w:color="auto"/>
        <w:bottom w:val="none" w:sz="0" w:space="0" w:color="auto"/>
        <w:right w:val="none" w:sz="0" w:space="0" w:color="auto"/>
      </w:divBdr>
    </w:div>
    <w:div w:id="793446708">
      <w:bodyDiv w:val="1"/>
      <w:marLeft w:val="0"/>
      <w:marRight w:val="0"/>
      <w:marTop w:val="0"/>
      <w:marBottom w:val="0"/>
      <w:divBdr>
        <w:top w:val="none" w:sz="0" w:space="0" w:color="auto"/>
        <w:left w:val="none" w:sz="0" w:space="0" w:color="auto"/>
        <w:bottom w:val="none" w:sz="0" w:space="0" w:color="auto"/>
        <w:right w:val="none" w:sz="0" w:space="0" w:color="auto"/>
      </w:divBdr>
    </w:div>
    <w:div w:id="1138886926">
      <w:bodyDiv w:val="1"/>
      <w:marLeft w:val="0"/>
      <w:marRight w:val="0"/>
      <w:marTop w:val="0"/>
      <w:marBottom w:val="0"/>
      <w:divBdr>
        <w:top w:val="none" w:sz="0" w:space="0" w:color="auto"/>
        <w:left w:val="none" w:sz="0" w:space="0" w:color="auto"/>
        <w:bottom w:val="none" w:sz="0" w:space="0" w:color="auto"/>
        <w:right w:val="none" w:sz="0" w:space="0" w:color="auto"/>
      </w:divBdr>
    </w:div>
    <w:div w:id="1283731964">
      <w:bodyDiv w:val="1"/>
      <w:marLeft w:val="0"/>
      <w:marRight w:val="0"/>
      <w:marTop w:val="0"/>
      <w:marBottom w:val="0"/>
      <w:divBdr>
        <w:top w:val="none" w:sz="0" w:space="0" w:color="auto"/>
        <w:left w:val="none" w:sz="0" w:space="0" w:color="auto"/>
        <w:bottom w:val="none" w:sz="0" w:space="0" w:color="auto"/>
        <w:right w:val="none" w:sz="0" w:space="0" w:color="auto"/>
      </w:divBdr>
    </w:div>
    <w:div w:id="1370910881">
      <w:bodyDiv w:val="1"/>
      <w:marLeft w:val="0"/>
      <w:marRight w:val="0"/>
      <w:marTop w:val="0"/>
      <w:marBottom w:val="0"/>
      <w:divBdr>
        <w:top w:val="none" w:sz="0" w:space="0" w:color="auto"/>
        <w:left w:val="none" w:sz="0" w:space="0" w:color="auto"/>
        <w:bottom w:val="none" w:sz="0" w:space="0" w:color="auto"/>
        <w:right w:val="none" w:sz="0" w:space="0" w:color="auto"/>
      </w:divBdr>
    </w:div>
    <w:div w:id="1422217389">
      <w:bodyDiv w:val="1"/>
      <w:marLeft w:val="0"/>
      <w:marRight w:val="0"/>
      <w:marTop w:val="0"/>
      <w:marBottom w:val="0"/>
      <w:divBdr>
        <w:top w:val="none" w:sz="0" w:space="0" w:color="auto"/>
        <w:left w:val="none" w:sz="0" w:space="0" w:color="auto"/>
        <w:bottom w:val="none" w:sz="0" w:space="0" w:color="auto"/>
        <w:right w:val="none" w:sz="0" w:space="0" w:color="auto"/>
      </w:divBdr>
    </w:div>
    <w:div w:id="1474063812">
      <w:bodyDiv w:val="1"/>
      <w:marLeft w:val="0"/>
      <w:marRight w:val="0"/>
      <w:marTop w:val="0"/>
      <w:marBottom w:val="0"/>
      <w:divBdr>
        <w:top w:val="none" w:sz="0" w:space="0" w:color="auto"/>
        <w:left w:val="none" w:sz="0" w:space="0" w:color="auto"/>
        <w:bottom w:val="none" w:sz="0" w:space="0" w:color="auto"/>
        <w:right w:val="none" w:sz="0" w:space="0" w:color="auto"/>
      </w:divBdr>
    </w:div>
    <w:div w:id="1513497271">
      <w:bodyDiv w:val="1"/>
      <w:marLeft w:val="0"/>
      <w:marRight w:val="0"/>
      <w:marTop w:val="0"/>
      <w:marBottom w:val="0"/>
      <w:divBdr>
        <w:top w:val="none" w:sz="0" w:space="0" w:color="auto"/>
        <w:left w:val="none" w:sz="0" w:space="0" w:color="auto"/>
        <w:bottom w:val="none" w:sz="0" w:space="0" w:color="auto"/>
        <w:right w:val="none" w:sz="0" w:space="0" w:color="auto"/>
      </w:divBdr>
    </w:div>
    <w:div w:id="1537429541">
      <w:bodyDiv w:val="1"/>
      <w:marLeft w:val="0"/>
      <w:marRight w:val="0"/>
      <w:marTop w:val="0"/>
      <w:marBottom w:val="0"/>
      <w:divBdr>
        <w:top w:val="none" w:sz="0" w:space="0" w:color="auto"/>
        <w:left w:val="none" w:sz="0" w:space="0" w:color="auto"/>
        <w:bottom w:val="none" w:sz="0" w:space="0" w:color="auto"/>
        <w:right w:val="none" w:sz="0" w:space="0" w:color="auto"/>
      </w:divBdr>
    </w:div>
    <w:div w:id="1861384165">
      <w:bodyDiv w:val="1"/>
      <w:marLeft w:val="0"/>
      <w:marRight w:val="0"/>
      <w:marTop w:val="0"/>
      <w:marBottom w:val="0"/>
      <w:divBdr>
        <w:top w:val="none" w:sz="0" w:space="0" w:color="auto"/>
        <w:left w:val="none" w:sz="0" w:space="0" w:color="auto"/>
        <w:bottom w:val="none" w:sz="0" w:space="0" w:color="auto"/>
        <w:right w:val="none" w:sz="0" w:space="0" w:color="auto"/>
      </w:divBdr>
    </w:div>
    <w:div w:id="1931038902">
      <w:bodyDiv w:val="1"/>
      <w:marLeft w:val="0"/>
      <w:marRight w:val="0"/>
      <w:marTop w:val="0"/>
      <w:marBottom w:val="0"/>
      <w:divBdr>
        <w:top w:val="none" w:sz="0" w:space="0" w:color="auto"/>
        <w:left w:val="none" w:sz="0" w:space="0" w:color="auto"/>
        <w:bottom w:val="none" w:sz="0" w:space="0" w:color="auto"/>
        <w:right w:val="none" w:sz="0" w:space="0" w:color="auto"/>
      </w:divBdr>
    </w:div>
    <w:div w:id="1938564506">
      <w:bodyDiv w:val="1"/>
      <w:marLeft w:val="0"/>
      <w:marRight w:val="0"/>
      <w:marTop w:val="0"/>
      <w:marBottom w:val="0"/>
      <w:divBdr>
        <w:top w:val="none" w:sz="0" w:space="0" w:color="auto"/>
        <w:left w:val="none" w:sz="0" w:space="0" w:color="auto"/>
        <w:bottom w:val="none" w:sz="0" w:space="0" w:color="auto"/>
        <w:right w:val="none" w:sz="0" w:space="0" w:color="auto"/>
      </w:divBdr>
    </w:div>
    <w:div w:id="2015761800">
      <w:bodyDiv w:val="1"/>
      <w:marLeft w:val="0"/>
      <w:marRight w:val="0"/>
      <w:marTop w:val="0"/>
      <w:marBottom w:val="0"/>
      <w:divBdr>
        <w:top w:val="none" w:sz="0" w:space="0" w:color="auto"/>
        <w:left w:val="none" w:sz="0" w:space="0" w:color="auto"/>
        <w:bottom w:val="none" w:sz="0" w:space="0" w:color="auto"/>
        <w:right w:val="none" w:sz="0" w:space="0" w:color="auto"/>
      </w:divBdr>
    </w:div>
    <w:div w:id="205576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C27DE-B99A-445F-83C6-819EBD203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15</Pages>
  <Words>4735</Words>
  <Characters>26996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slobodchikova_oe</cp:lastModifiedBy>
  <cp:revision>110</cp:revision>
  <cp:lastPrinted>2019-11-06T07:21:00Z</cp:lastPrinted>
  <dcterms:created xsi:type="dcterms:W3CDTF">2015-09-03T05:26:00Z</dcterms:created>
  <dcterms:modified xsi:type="dcterms:W3CDTF">2020-08-28T07:40:00Z</dcterms:modified>
</cp:coreProperties>
</file>